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9"/>
        <w:gridCol w:w="298"/>
        <w:gridCol w:w="4774"/>
      </w:tblGrid>
      <w:tr w:rsidR="00722F99" w:rsidRPr="002220B5" w14:paraId="73D6FC7C" w14:textId="77777777" w:rsidTr="00DA69CD">
        <w:trPr>
          <w:cantSplit/>
          <w:trHeight w:val="2197"/>
        </w:trPr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</w:tcPr>
          <w:p w14:paraId="15AA5A1C" w14:textId="77777777" w:rsidR="00722F99" w:rsidRPr="002220B5" w:rsidRDefault="00722F99" w:rsidP="004E4292">
            <w:pPr>
              <w:widowControl w:val="0"/>
              <w:overflowPunct w:val="0"/>
              <w:adjustRightInd w:val="0"/>
              <w:spacing w:line="240" w:lineRule="atLeast"/>
              <w:ind w:left="34" w:hanging="34"/>
              <w:jc w:val="center"/>
              <w:rPr>
                <w:kern w:val="28"/>
                <w:sz w:val="28"/>
              </w:rPr>
            </w:pPr>
            <w:bookmarkStart w:id="0" w:name="_Hlk116190447"/>
            <w:r w:rsidRPr="002220B5">
              <w:rPr>
                <w:noProof/>
                <w:kern w:val="28"/>
                <w:sz w:val="28"/>
              </w:rPr>
              <w:drawing>
                <wp:inline distT="0" distB="0" distL="0" distR="0" wp14:anchorId="46A346F5" wp14:editId="00E5FFE5">
                  <wp:extent cx="1922107" cy="16400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979" cy="164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34FAB6E" w14:textId="77777777" w:rsidR="00722F99" w:rsidRPr="002220B5" w:rsidRDefault="00722F99" w:rsidP="00EF03D9">
            <w:pPr>
              <w:jc w:val="both"/>
              <w:rPr>
                <w:kern w:val="28"/>
                <w:sz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14:paraId="62706AD5" w14:textId="77777777" w:rsidR="00722F99" w:rsidRPr="00832ED5" w:rsidRDefault="00722F99" w:rsidP="004E4292">
            <w:pPr>
              <w:widowControl w:val="0"/>
              <w:overflowPunct w:val="0"/>
              <w:adjustRightInd w:val="0"/>
              <w:spacing w:line="240" w:lineRule="atLeast"/>
              <w:rPr>
                <w:rFonts w:ascii="Verdana" w:hAnsi="Verdana" w:cs="Calibri"/>
                <w:b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</w:tcPr>
          <w:p w14:paraId="0DBF5F59" w14:textId="77777777" w:rsidR="00722F99" w:rsidRPr="0011419B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</w:rPr>
            </w:pPr>
            <w:r w:rsidRPr="0011419B">
              <w:rPr>
                <w:i/>
                <w:kern w:val="28"/>
              </w:rPr>
              <w:t>Консультация для родителей</w:t>
            </w:r>
          </w:p>
          <w:p w14:paraId="01B99760" w14:textId="77777777" w:rsidR="00722F99" w:rsidRPr="002220B5" w:rsidRDefault="00722F99" w:rsidP="004E42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i/>
                <w:kern w:val="28"/>
                <w:sz w:val="28"/>
              </w:rPr>
            </w:pPr>
          </w:p>
          <w:p w14:paraId="6B0C146C" w14:textId="77777777" w:rsidR="00334D91" w:rsidRPr="00DA69CD" w:rsidRDefault="00334D91" w:rsidP="00334D91">
            <w:pPr>
              <w:jc w:val="center"/>
              <w:rPr>
                <w:rFonts w:eastAsiaTheme="minorHAnsi"/>
                <w:b/>
                <w:i/>
                <w:szCs w:val="22"/>
                <w:lang w:eastAsia="en-US"/>
              </w:rPr>
            </w:pPr>
            <w:r w:rsidRPr="00DA69CD">
              <w:rPr>
                <w:rFonts w:eastAsiaTheme="minorHAnsi"/>
                <w:b/>
                <w:i/>
                <w:szCs w:val="22"/>
                <w:lang w:eastAsia="en-US"/>
              </w:rPr>
              <w:t>«Поиграй со мной, мама» (дидактические игры дома)</w:t>
            </w:r>
          </w:p>
          <w:p w14:paraId="03B240FE" w14:textId="77777777" w:rsidR="00722F99" w:rsidRDefault="00722F99" w:rsidP="004E4292">
            <w:pPr>
              <w:jc w:val="center"/>
              <w:rPr>
                <w:rFonts w:eastAsia="Calibri"/>
                <w:i/>
              </w:rPr>
            </w:pPr>
          </w:p>
          <w:p w14:paraId="6873F73C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>Подготовила воспитатель</w:t>
            </w:r>
          </w:p>
          <w:p w14:paraId="43E0A405" w14:textId="77777777" w:rsidR="00722F99" w:rsidRPr="0011419B" w:rsidRDefault="00722F99" w:rsidP="004E4292">
            <w:pPr>
              <w:jc w:val="center"/>
              <w:rPr>
                <w:rFonts w:eastAsia="Calibri"/>
                <w:i/>
              </w:rPr>
            </w:pPr>
            <w:r w:rsidRPr="0011419B">
              <w:rPr>
                <w:rFonts w:eastAsia="Calibri"/>
                <w:i/>
              </w:rPr>
              <w:t xml:space="preserve">Юлдашева Зульфия </w:t>
            </w:r>
            <w:r>
              <w:rPr>
                <w:rFonts w:eastAsia="Calibri"/>
                <w:i/>
              </w:rPr>
              <w:t xml:space="preserve"> </w:t>
            </w:r>
            <w:r w:rsidRPr="0011419B">
              <w:rPr>
                <w:rFonts w:eastAsia="Calibri"/>
                <w:i/>
              </w:rPr>
              <w:t>Хуббитдиновна.</w:t>
            </w:r>
          </w:p>
          <w:p w14:paraId="1C012AE3" w14:textId="77777777" w:rsidR="00722F99" w:rsidRPr="002220B5" w:rsidRDefault="00722F99" w:rsidP="004E4292">
            <w:pPr>
              <w:autoSpaceDE w:val="0"/>
              <w:autoSpaceDN w:val="0"/>
              <w:adjustRightInd w:val="0"/>
              <w:jc w:val="center"/>
              <w:rPr>
                <w:kern w:val="28"/>
                <w:sz w:val="28"/>
              </w:rPr>
            </w:pPr>
          </w:p>
        </w:tc>
      </w:tr>
      <w:bookmarkEnd w:id="0"/>
    </w:tbl>
    <w:p w14:paraId="19A11FD4" w14:textId="77777777" w:rsidR="00722F99" w:rsidRDefault="00722F99" w:rsidP="00722F99">
      <w:pPr>
        <w:jc w:val="both"/>
      </w:pPr>
    </w:p>
    <w:p w14:paraId="1D1F4B4D" w14:textId="430B0E63" w:rsidR="00334D91" w:rsidRPr="00334D91" w:rsidRDefault="00DA69CD" w:rsidP="00DA69CD">
      <w:pPr>
        <w:jc w:val="both"/>
        <w:rPr>
          <w:rFonts w:eastAsiaTheme="minorHAnsi"/>
          <w:lang w:eastAsia="en-US"/>
        </w:rPr>
      </w:pPr>
      <w:r>
        <w:t xml:space="preserve">             </w:t>
      </w:r>
      <w:r w:rsidR="00334D91" w:rsidRPr="00334D91">
        <w:rPr>
          <w:rFonts w:eastAsiaTheme="minorHAnsi"/>
          <w:lang w:eastAsia="en-US"/>
        </w:rPr>
        <w:t xml:space="preserve">                     </w:t>
      </w:r>
    </w:p>
    <w:p w14:paraId="549899B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Дети 2-3 лет должны безошибочно осуществлять выбор из 2-3 предметов по форме, величине и цвету. Дидактическая игра приобретает </w:t>
      </w:r>
      <w:bookmarkStart w:id="1" w:name="_GoBack"/>
      <w:bookmarkEnd w:id="1"/>
      <w:r w:rsidRPr="00334D91">
        <w:rPr>
          <w:rFonts w:eastAsiaTheme="minorHAnsi"/>
          <w:lang w:eastAsia="en-US"/>
        </w:rPr>
        <w:t>всё большее значение. Между тем, наряду с использованием представлений о форме, цвете, величине и др., она составляет одну из основ умственного воспитания, всестороннего развития и формирования познавательных способностей ребёнка.                                                                                Богатые возможности для сенсорного развития и совершенствования ловкости рук  таят в себе народные игрушки: башенки, матрешки, неваляшки, разборные шары, яйца и многие другие. Детей привлекают красочность этих игрушек, забавность действий с ними. Играя, ребенок приобретает умение действовать на основе различения формы, величины, цвета предметов, овладевает разнообразными новыми движениями, действиями. Организовывать дидактические игры нужно, чтобы дети эмоционально приобщались к смысловому содержанию игровых задач, вместе со взрослым учились ставить интересную воображаемую цель, искали способы и средства для её достижения.                     Дома можно использовать разные игры для детей дошкольного возраста.</w:t>
      </w:r>
    </w:p>
    <w:p w14:paraId="7D4F06E1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 При этом важно соблюдать ряд правил: - играть нужно каждый день;</w:t>
      </w:r>
    </w:p>
    <w:p w14:paraId="5BC7E56A" w14:textId="77777777" w:rsidR="00334D91" w:rsidRPr="00334D91" w:rsidRDefault="00334D91" w:rsidP="00334D91">
      <w:pPr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количество игр не должно превышать 2 – 3- х в день;</w:t>
      </w:r>
    </w:p>
    <w:p w14:paraId="1EB90121" w14:textId="77777777" w:rsidR="00334D91" w:rsidRPr="00334D91" w:rsidRDefault="00334D91" w:rsidP="00334D91">
      <w:pPr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начинать нужно с 3 - 5 минут в день, постепенно увеличивая продолжительность игр до 15 мин.;</w:t>
      </w:r>
    </w:p>
    <w:p w14:paraId="3A6D1EDD" w14:textId="77777777" w:rsidR="00334D91" w:rsidRPr="00334D91" w:rsidRDefault="00334D91" w:rsidP="00334D91">
      <w:pPr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использовать в играх наглядный материал – картинки, игрушки, натуральные предметы;</w:t>
      </w:r>
    </w:p>
    <w:p w14:paraId="0745CFE4" w14:textId="77777777" w:rsidR="00334D91" w:rsidRPr="00334D91" w:rsidRDefault="00334D91" w:rsidP="00334D91">
      <w:pPr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говоря с ребенком, поворачиваться к нему лицом, чтобы он видел, как вы произносите слова;</w:t>
      </w:r>
    </w:p>
    <w:p w14:paraId="1C451BDF" w14:textId="77777777" w:rsidR="00334D91" w:rsidRPr="00334D91" w:rsidRDefault="00334D91" w:rsidP="00334D91">
      <w:pPr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говорить четко, внятно, использовать понятные ребенку слова, объяснять значение незнакомых слов;</w:t>
      </w:r>
    </w:p>
    <w:p w14:paraId="224AFCC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- поддерживать своего ребенка, хвалить даже за незначительные успехи.</w:t>
      </w:r>
    </w:p>
    <w:p w14:paraId="31D00BB3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У ребенка в раннем возрасте в процессе дидактической игры формируется представление о:</w:t>
      </w:r>
    </w:p>
    <w:p w14:paraId="155DAEB7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свойствах предмета (форме, цвете, размере)</w:t>
      </w:r>
    </w:p>
    <w:p w14:paraId="46047068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количестве предметов</w:t>
      </w:r>
    </w:p>
    <w:p w14:paraId="33591C0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равенстве и отличии</w:t>
      </w:r>
    </w:p>
    <w:p w14:paraId="7C94EEA3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окружающем мире</w:t>
      </w:r>
    </w:p>
    <w:p w14:paraId="7893E8F5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себе самом и своем собственном теле</w:t>
      </w:r>
    </w:p>
    <w:p w14:paraId="5D5D080C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Дидактические игры условно можно разделить на три типа:</w:t>
      </w:r>
    </w:p>
    <w:p w14:paraId="550A96BD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1. Игры с предметами, игрушками</w:t>
      </w:r>
    </w:p>
    <w:p w14:paraId="1245BD7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2. Словесные игры</w:t>
      </w:r>
    </w:p>
    <w:p w14:paraId="18820175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3. Настольно-печатные</w:t>
      </w:r>
    </w:p>
    <w:p w14:paraId="4E7E91B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Игры с игрушками и различными предметами способствуют развитию тактильных ощущений, фантазии, мышления. Дети учатся узнавать предметы по внешнему виду.</w:t>
      </w:r>
    </w:p>
    <w:p w14:paraId="472A95D3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«Что растет на огороде и в саду?»</w:t>
      </w:r>
    </w:p>
    <w:p w14:paraId="47C28F73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В ведерке или корзинке находятся игрушечные овощи и фрукты.</w:t>
      </w:r>
    </w:p>
    <w:p w14:paraId="0E0619C7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lastRenderedPageBreak/>
        <w:t>Родитель говорит: «К нам приходил ежик, он принес фрукты и овощи. Давай узнаем, что растет на огороде, а что в саду». Затем родитель просит малыша достать ему какой-либо овощи из корзинки. Овощи кладутся в одну сторону, а фрукты в другую. При этом нужно сказать ребенку, как называется данный фрукт либо овощ, какого он цвета, где растет.</w:t>
      </w:r>
    </w:p>
    <w:p w14:paraId="1B17A975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</w:p>
    <w:p w14:paraId="75CCAFE3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Настольные игры развивают в детях усидчивость, логическое мышление. Для детей 2-3 лет не нужно покупать сложные настольные игры. Игра должна быть понятна и интересна малышу.</w:t>
      </w:r>
    </w:p>
    <w:p w14:paraId="4884951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Какие настольные игры подходят для такого возраста? Это могут быть:</w:t>
      </w:r>
    </w:p>
    <w:p w14:paraId="21599144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1. Карточки с временами года, животными, цветами</w:t>
      </w:r>
    </w:p>
    <w:p w14:paraId="0426B0BA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2. Магнитная доска с животными, цифрами, буквами</w:t>
      </w:r>
    </w:p>
    <w:p w14:paraId="5B568CE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3. Элементарные </w:t>
      </w:r>
      <w:proofErr w:type="spellStart"/>
      <w:r w:rsidRPr="00334D91">
        <w:rPr>
          <w:rFonts w:eastAsiaTheme="minorHAnsi"/>
          <w:lang w:eastAsia="en-US"/>
        </w:rPr>
        <w:t>пазлы</w:t>
      </w:r>
      <w:proofErr w:type="spellEnd"/>
      <w:r w:rsidRPr="00334D91">
        <w:rPr>
          <w:rFonts w:eastAsiaTheme="minorHAnsi"/>
          <w:lang w:eastAsia="en-US"/>
        </w:rPr>
        <w:t xml:space="preserve"> из 3-4 элементов</w:t>
      </w:r>
    </w:p>
    <w:p w14:paraId="2269A3F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4. Деревянные конструкторы с различными элементами</w:t>
      </w:r>
    </w:p>
    <w:p w14:paraId="49C3E6DD" w14:textId="77777777" w:rsidR="00334D91" w:rsidRPr="00334D91" w:rsidRDefault="00334D91" w:rsidP="00334D91">
      <w:pPr>
        <w:jc w:val="both"/>
        <w:rPr>
          <w:rFonts w:eastAsiaTheme="minorHAnsi"/>
          <w:u w:val="single"/>
          <w:lang w:eastAsia="en-US"/>
        </w:rPr>
      </w:pPr>
      <w:r w:rsidRPr="00334D91">
        <w:rPr>
          <w:rFonts w:eastAsiaTheme="minorHAnsi"/>
          <w:u w:val="single"/>
          <w:lang w:eastAsia="en-US"/>
        </w:rPr>
        <w:t>Настольная игра для детей 2-3 лет</w:t>
      </w:r>
    </w:p>
    <w:p w14:paraId="7B7C8599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Также можно соорудить интересную игру своими руками. Для этого вам понадобится:</w:t>
      </w:r>
    </w:p>
    <w:p w14:paraId="731E2C33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1. Пустой лоток</w:t>
      </w:r>
    </w:p>
    <w:p w14:paraId="679296D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2. Крупа (гречка, горох, рис)</w:t>
      </w:r>
    </w:p>
    <w:p w14:paraId="7DB188B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3. Крупные камушки или бусинки</w:t>
      </w:r>
    </w:p>
    <w:p w14:paraId="1ED81501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 xml:space="preserve">         В лотке с крупой спрячьте бусинки. Пусть ребенок попробует их все найти. Эта игра рассчитана на улучшение мелкой моторики пальцев.</w:t>
      </w:r>
    </w:p>
    <w:p w14:paraId="62AA8687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</w:p>
    <w:p w14:paraId="42F7C79A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«Что за предмет?»</w:t>
      </w:r>
    </w:p>
    <w:p w14:paraId="36B141A0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В мешочек складываются различные предметы. Например:</w:t>
      </w:r>
    </w:p>
    <w:p w14:paraId="492F796E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Карандаш</w:t>
      </w:r>
    </w:p>
    <w:p w14:paraId="3D5256CA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Шарик</w:t>
      </w:r>
    </w:p>
    <w:p w14:paraId="1AD85774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Игрушка</w:t>
      </w:r>
    </w:p>
    <w:p w14:paraId="789FCF55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Платочек</w:t>
      </w:r>
    </w:p>
    <w:p w14:paraId="25E1FA0C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Предметы могут быть самые разнообразные. Ребенок или родитель достают из мешочка предмет. Ребенок должен назвать его.</w:t>
      </w:r>
    </w:p>
    <w:p w14:paraId="69427619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</w:p>
    <w:p w14:paraId="35B991D2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«Построй замок»</w:t>
      </w:r>
    </w:p>
    <w:p w14:paraId="2B1BFEFB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Для этой игры понадобятся кубики разной формы:</w:t>
      </w:r>
    </w:p>
    <w:p w14:paraId="6C11A6EB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Квадратные</w:t>
      </w:r>
    </w:p>
    <w:p w14:paraId="7C3D6700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Прямоугольные</w:t>
      </w:r>
    </w:p>
    <w:p w14:paraId="5AA55EEA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Цилиндрические</w:t>
      </w:r>
    </w:p>
    <w:p w14:paraId="153710DA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 Конусообразные</w:t>
      </w:r>
    </w:p>
    <w:p w14:paraId="7C8E2680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Помогите ребенку построить большой замок.</w:t>
      </w:r>
    </w:p>
    <w:p w14:paraId="7467FC40" w14:textId="77777777" w:rsidR="00334D91" w:rsidRPr="00334D91" w:rsidRDefault="00334D91" w:rsidP="00334D91">
      <w:pPr>
        <w:jc w:val="both"/>
        <w:rPr>
          <w:rFonts w:eastAsiaTheme="minorHAnsi"/>
          <w:u w:val="single"/>
          <w:lang w:eastAsia="en-US"/>
        </w:rPr>
      </w:pPr>
    </w:p>
    <w:p w14:paraId="544517EA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u w:val="single"/>
          <w:lang w:eastAsia="en-US"/>
        </w:rPr>
        <w:t>Словесные игры</w:t>
      </w:r>
      <w:r w:rsidRPr="00334D91">
        <w:rPr>
          <w:rFonts w:eastAsiaTheme="minorHAnsi"/>
          <w:lang w:eastAsia="en-US"/>
        </w:rPr>
        <w:t xml:space="preserve"> развивают речь, пополняют словарный запас, развивают умение вести диалог и выражать свои мысли, закрепляют правильное произношение.</w:t>
      </w:r>
    </w:p>
    <w:p w14:paraId="1A33B788" w14:textId="77777777" w:rsidR="00334D91" w:rsidRPr="00334D91" w:rsidRDefault="00334D91" w:rsidP="00334D91">
      <w:pPr>
        <w:rPr>
          <w:rFonts w:eastAsiaTheme="minorHAnsi"/>
          <w:lang w:eastAsia="en-US"/>
        </w:rPr>
      </w:pPr>
    </w:p>
    <w:p w14:paraId="4D14ADDA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«Поющие буквы»</w:t>
      </w:r>
    </w:p>
    <w:p w14:paraId="2D5E6F0B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Родитель поющим голосом произносит «А-а-а-а». Затем просит повторить малыша поющий звук. Далее поем букву О, И, У и другие согласные. Таким образом ребенок учит буквы и звуки.</w:t>
      </w:r>
    </w:p>
    <w:p w14:paraId="1AD6D396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</w:p>
    <w:p w14:paraId="3E7FEC1F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«Как говорят животные?»</w:t>
      </w:r>
    </w:p>
    <w:p w14:paraId="4C9237CE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Разглядывая карточки с изображениями животных, родитель просит ребенка сказать, как говорит корова или котик. Если ребенок еще не знает, следует самому сказать ему: «Мяу-мяу» или «Му-му». Дети быстро запоминают звуки животных.</w:t>
      </w:r>
    </w:p>
    <w:p w14:paraId="2073ABCF" w14:textId="77777777" w:rsidR="00334D91" w:rsidRPr="00334D91" w:rsidRDefault="00334D91" w:rsidP="00334D91">
      <w:pPr>
        <w:jc w:val="both"/>
        <w:rPr>
          <w:rFonts w:eastAsiaTheme="minorHAnsi"/>
          <w:u w:val="single"/>
          <w:lang w:eastAsia="en-US"/>
        </w:rPr>
      </w:pPr>
    </w:p>
    <w:p w14:paraId="1092F31A" w14:textId="77777777" w:rsidR="00334D91" w:rsidRPr="00334D91" w:rsidRDefault="00334D91" w:rsidP="00334D91">
      <w:pPr>
        <w:jc w:val="both"/>
        <w:rPr>
          <w:rFonts w:eastAsiaTheme="minorHAnsi"/>
          <w:u w:val="single"/>
          <w:lang w:eastAsia="en-US"/>
        </w:rPr>
      </w:pPr>
      <w:r w:rsidRPr="00334D91">
        <w:rPr>
          <w:rFonts w:eastAsiaTheme="minorHAnsi"/>
          <w:u w:val="single"/>
          <w:lang w:eastAsia="en-US"/>
        </w:rPr>
        <w:lastRenderedPageBreak/>
        <w:t xml:space="preserve">Настольно-печатные игры </w:t>
      </w:r>
    </w:p>
    <w:p w14:paraId="7084EA2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Настольно - печатные игры – это интересное занятие для детей при ознакомлении с окружающим миром, миром животных и растений, явлениями живой и неживой природы. Они разнообразны по видам: «Лото», «Домино», «Парные картинки». С помощью настольно- печатных игр можно успешно развивать речевые навыки, математические способности, логику, внимание, учиться моделировать жизненные схемы и принимать решения, развивать навыки самоконтроля.</w:t>
      </w:r>
    </w:p>
    <w:p w14:paraId="361900B1" w14:textId="77777777" w:rsidR="00334D91" w:rsidRPr="00334D91" w:rsidRDefault="00334D91" w:rsidP="00334D91">
      <w:pPr>
        <w:jc w:val="both"/>
        <w:rPr>
          <w:rFonts w:eastAsiaTheme="minorHAnsi"/>
          <w:b/>
          <w:bCs/>
          <w:i/>
          <w:iCs/>
          <w:lang w:eastAsia="en-US"/>
        </w:rPr>
      </w:pPr>
    </w:p>
    <w:p w14:paraId="783C4443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«Найди пару»</w:t>
      </w:r>
    </w:p>
    <w:p w14:paraId="3B13C6DC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Перед ребенком раскладываются карточки с изображением геометрических форм. Малыш должен найти пару к карточке. Например, две карточки с красными квадратами, затем две карточки с желтыми треугольниками.</w:t>
      </w:r>
    </w:p>
    <w:p w14:paraId="00C0BDF8" w14:textId="77777777" w:rsidR="00334D91" w:rsidRPr="00334D91" w:rsidRDefault="00334D91" w:rsidP="00334D91">
      <w:pPr>
        <w:jc w:val="both"/>
        <w:rPr>
          <w:rFonts w:eastAsiaTheme="minorHAnsi"/>
          <w:b/>
          <w:bCs/>
          <w:i/>
          <w:iCs/>
          <w:lang w:eastAsia="en-US"/>
        </w:rPr>
      </w:pPr>
    </w:p>
    <w:p w14:paraId="7D44709D" w14:textId="77777777" w:rsidR="00334D91" w:rsidRPr="00334D91" w:rsidRDefault="00334D91" w:rsidP="00334D91">
      <w:pPr>
        <w:jc w:val="center"/>
        <w:rPr>
          <w:rFonts w:eastAsiaTheme="minorHAnsi"/>
          <w:b/>
          <w:bCs/>
          <w:i/>
          <w:iCs/>
          <w:lang w:eastAsia="en-US"/>
        </w:rPr>
      </w:pPr>
      <w:r w:rsidRPr="00334D91">
        <w:rPr>
          <w:rFonts w:eastAsiaTheme="minorHAnsi"/>
          <w:b/>
          <w:bCs/>
          <w:i/>
          <w:iCs/>
          <w:lang w:eastAsia="en-US"/>
        </w:rPr>
        <w:t>Игра «</w:t>
      </w:r>
      <w:proofErr w:type="spellStart"/>
      <w:r w:rsidRPr="00334D91">
        <w:rPr>
          <w:rFonts w:eastAsiaTheme="minorHAnsi"/>
          <w:b/>
          <w:bCs/>
          <w:i/>
          <w:iCs/>
          <w:lang w:eastAsia="en-US"/>
        </w:rPr>
        <w:t>Пазлы</w:t>
      </w:r>
      <w:proofErr w:type="spellEnd"/>
      <w:r w:rsidRPr="00334D91">
        <w:rPr>
          <w:rFonts w:eastAsiaTheme="minorHAnsi"/>
          <w:b/>
          <w:bCs/>
          <w:i/>
          <w:iCs/>
          <w:lang w:eastAsia="en-US"/>
        </w:rPr>
        <w:t>»</w:t>
      </w:r>
    </w:p>
    <w:p w14:paraId="45A1269B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proofErr w:type="spellStart"/>
      <w:r w:rsidRPr="00334D91">
        <w:rPr>
          <w:rFonts w:eastAsiaTheme="minorHAnsi"/>
          <w:lang w:eastAsia="en-US"/>
        </w:rPr>
        <w:t>Пазлы</w:t>
      </w:r>
      <w:proofErr w:type="spellEnd"/>
      <w:r w:rsidRPr="00334D91">
        <w:rPr>
          <w:rFonts w:eastAsiaTheme="minorHAnsi"/>
          <w:lang w:eastAsia="en-US"/>
        </w:rPr>
        <w:t xml:space="preserve"> для детей двух-трех лет должны состоять из 3-4 частей. Начиная с простых частей, малыш будет учиться составлять общий предмет из деталей.</w:t>
      </w:r>
    </w:p>
    <w:p w14:paraId="5252D928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Предметная игра, обучающая цветам «По домам».</w:t>
      </w:r>
    </w:p>
    <w:p w14:paraId="4F61ACFF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Нужно: Три ящика или коробки, обклеенные цветной бумагой желтого, синего и красного цветов, фигурки животных, птиц, человечков, вырезанные из бумаги желтого, синего и красного цветов.</w:t>
      </w:r>
    </w:p>
    <w:p w14:paraId="713687D4" w14:textId="77777777" w:rsidR="00334D91" w:rsidRPr="00334D91" w:rsidRDefault="00334D91" w:rsidP="00334D91">
      <w:pPr>
        <w:jc w:val="both"/>
        <w:rPr>
          <w:rFonts w:eastAsiaTheme="minorHAnsi"/>
          <w:lang w:eastAsia="en-US"/>
        </w:rPr>
      </w:pPr>
      <w:r w:rsidRPr="00334D91">
        <w:rPr>
          <w:rFonts w:eastAsiaTheme="minorHAnsi"/>
          <w:lang w:eastAsia="en-US"/>
        </w:rPr>
        <w:t>Ход игры: Перед малышом выставляют цветные коробочки. Фигурки из цветной бумаги перемешивают, выкладывают перед ребенком, просят его определить фигурку в ее «домик» такого же цвета, как она сама. Просят ребенка озвучить название цвета. Позже можно добавлять в игру новые цвета.</w:t>
      </w:r>
    </w:p>
    <w:p w14:paraId="11CEC606" w14:textId="5293C8A3" w:rsidR="00E81711" w:rsidRPr="00334D91" w:rsidRDefault="00E81711" w:rsidP="00334D91">
      <w:pPr>
        <w:rPr>
          <w:color w:val="FF0000"/>
        </w:rPr>
      </w:pPr>
    </w:p>
    <w:sectPr w:rsidR="00E81711" w:rsidRPr="00334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15AF8"/>
    <w:multiLevelType w:val="hybridMultilevel"/>
    <w:tmpl w:val="F998E022"/>
    <w:lvl w:ilvl="0" w:tplc="F7449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B6"/>
    <w:rsid w:val="00096189"/>
    <w:rsid w:val="00110D47"/>
    <w:rsid w:val="00116F1D"/>
    <w:rsid w:val="00121AB3"/>
    <w:rsid w:val="00182BE5"/>
    <w:rsid w:val="00195C5E"/>
    <w:rsid w:val="00254E74"/>
    <w:rsid w:val="003027DE"/>
    <w:rsid w:val="00334D91"/>
    <w:rsid w:val="00376E21"/>
    <w:rsid w:val="00434379"/>
    <w:rsid w:val="004634DF"/>
    <w:rsid w:val="004730D2"/>
    <w:rsid w:val="004B0689"/>
    <w:rsid w:val="00533742"/>
    <w:rsid w:val="0057186E"/>
    <w:rsid w:val="00722F99"/>
    <w:rsid w:val="007866EA"/>
    <w:rsid w:val="008142B6"/>
    <w:rsid w:val="0081612F"/>
    <w:rsid w:val="009E51E8"/>
    <w:rsid w:val="00BC515C"/>
    <w:rsid w:val="00BF41FF"/>
    <w:rsid w:val="00C83593"/>
    <w:rsid w:val="00DA69CD"/>
    <w:rsid w:val="00E81711"/>
    <w:rsid w:val="00E848A2"/>
    <w:rsid w:val="00EF03D9"/>
    <w:rsid w:val="00F21EB1"/>
    <w:rsid w:val="00F366C0"/>
    <w:rsid w:val="00F84FB1"/>
    <w:rsid w:val="00F9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1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722F99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a3">
    <w:name w:val="footnote text"/>
    <w:basedOn w:val="a"/>
    <w:link w:val="a4"/>
    <w:unhideWhenUsed/>
    <w:rsid w:val="00722F99"/>
    <w:pPr>
      <w:suppressAutoHyphens/>
    </w:pPr>
    <w:rPr>
      <w:sz w:val="20"/>
      <w:szCs w:val="20"/>
      <w:lang w:eastAsia="zh-CN"/>
    </w:rPr>
  </w:style>
  <w:style w:type="character" w:customStyle="1" w:styleId="a4">
    <w:name w:val="Текст сноски Знак"/>
    <w:basedOn w:val="a0"/>
    <w:link w:val="a3"/>
    <w:rsid w:val="00722F9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202">
    <w:name w:val="Font Style202"/>
    <w:basedOn w:val="a0"/>
    <w:rsid w:val="00722F99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722F99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722F99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paragraph" w:customStyle="1" w:styleId="Style52">
    <w:name w:val="Style52"/>
    <w:basedOn w:val="a"/>
    <w:rsid w:val="00722F99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5">
    <w:name w:val="Style5"/>
    <w:basedOn w:val="a"/>
    <w:rsid w:val="00722F9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paragraph" w:customStyle="1" w:styleId="Style90">
    <w:name w:val="Style90"/>
    <w:basedOn w:val="a"/>
    <w:rsid w:val="00722F99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51">
    <w:name w:val="Font Style251"/>
    <w:rsid w:val="00722F99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722F9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722F9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722F99"/>
    <w:rPr>
      <w:rFonts w:ascii="Century Schoolbook" w:hAnsi="Century Schoolbook" w:cs="Century Schoolbook"/>
      <w:sz w:val="20"/>
      <w:szCs w:val="20"/>
    </w:rPr>
  </w:style>
  <w:style w:type="paragraph" w:styleId="a5">
    <w:name w:val="List Paragraph"/>
    <w:basedOn w:val="a"/>
    <w:uiPriority w:val="34"/>
    <w:qFormat/>
    <w:rsid w:val="00722F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817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17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Дет. сад Ягодка 2</cp:lastModifiedBy>
  <cp:revision>29</cp:revision>
  <dcterms:created xsi:type="dcterms:W3CDTF">2020-10-18T13:14:00Z</dcterms:created>
  <dcterms:modified xsi:type="dcterms:W3CDTF">2022-10-17T08:05:00Z</dcterms:modified>
</cp:coreProperties>
</file>