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2C" w:rsidRPr="00AD6A23" w:rsidRDefault="00552D2C" w:rsidP="00552D2C">
      <w:pPr>
        <w:pStyle w:val="a3"/>
        <w:shd w:val="clear" w:color="auto" w:fill="FFFFFF"/>
        <w:spacing w:before="0" w:beforeAutospacing="0" w:after="0" w:afterAutospacing="0"/>
        <w:rPr>
          <w:rStyle w:val="a5"/>
          <w:color w:val="111111"/>
          <w:bdr w:val="none" w:sz="0" w:space="0" w:color="auto" w:frame="1"/>
        </w:rPr>
      </w:pPr>
    </w:p>
    <w:p w:rsidR="00552D2C" w:rsidRDefault="00552D2C" w:rsidP="00552D2C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4578"/>
      </w:tblGrid>
      <w:tr w:rsidR="00552D2C" w:rsidRPr="00EA1300" w:rsidTr="00C96A4A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552D2C" w:rsidRPr="00EA1300" w:rsidRDefault="00552D2C" w:rsidP="00552D2C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 w:rsidRPr="00EA1300"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444E79C9" wp14:editId="11A2F2BB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2C" w:rsidRPr="00EA1300" w:rsidRDefault="00552D2C" w:rsidP="0055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2D2C" w:rsidRPr="00EA1300" w:rsidRDefault="00552D2C" w:rsidP="00552D2C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552D2C" w:rsidRPr="00173258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  <w:p w:rsidR="00552D2C" w:rsidRPr="001A0155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7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552D2C" w:rsidRPr="00552D2C" w:rsidRDefault="00552D2C" w:rsidP="00552D2C">
            <w:pPr>
              <w:pStyle w:val="a3"/>
              <w:shd w:val="clear" w:color="auto" w:fill="FFFFFF"/>
              <w:spacing w:before="150" w:beforeAutospacing="0" w:after="0" w:afterAutospacing="0"/>
              <w:ind w:right="150"/>
              <w:rPr>
                <w:color w:val="000000"/>
              </w:rPr>
            </w:pPr>
            <w:r w:rsidRPr="00552D2C">
              <w:rPr>
                <w:color w:val="111111"/>
              </w:rPr>
              <w:t>«</w:t>
            </w:r>
            <w:r w:rsidRPr="00552D2C">
              <w:rPr>
                <w:color w:val="000000"/>
              </w:rPr>
              <w:t>Психологическая готовность к школе»</w:t>
            </w:r>
          </w:p>
          <w:p w:rsidR="00552D2C" w:rsidRDefault="00552D2C" w:rsidP="0055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5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552D2C" w:rsidRPr="00173258" w:rsidRDefault="00552D2C" w:rsidP="0055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258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173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552D2C" w:rsidRPr="00D3789D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52D2C" w:rsidRPr="00D3789D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52D2C" w:rsidRPr="00D3789D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52D2C" w:rsidRPr="00604203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552D2C" w:rsidRPr="00D3789D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52D2C" w:rsidRPr="00D3789D" w:rsidRDefault="00552D2C" w:rsidP="005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441654" w:rsidRPr="00552D2C" w:rsidRDefault="00441654" w:rsidP="009C13DC">
      <w:pPr>
        <w:pStyle w:val="a3"/>
        <w:shd w:val="clear" w:color="auto" w:fill="FFFFFF"/>
        <w:spacing w:before="150" w:beforeAutospacing="0" w:after="150" w:afterAutospacing="0"/>
        <w:ind w:right="150"/>
        <w:jc w:val="center"/>
        <w:rPr>
          <w:b/>
          <w:color w:val="000000"/>
          <w:lang w:val="en-US"/>
        </w:rPr>
      </w:pPr>
      <w:bookmarkStart w:id="0" w:name="_GoBack"/>
      <w:r w:rsidRPr="00552D2C">
        <w:rPr>
          <w:b/>
          <w:color w:val="000000"/>
        </w:rPr>
        <w:t>Психологическая готовность к школе</w:t>
      </w:r>
    </w:p>
    <w:bookmarkEnd w:id="0"/>
    <w:p w:rsidR="00441654" w:rsidRPr="00552D2C" w:rsidRDefault="00441654" w:rsidP="00552D2C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color w:val="000000"/>
          <w:lang w:val="en-US"/>
        </w:rPr>
      </w:pPr>
    </w:p>
    <w:p w:rsidR="00441654" w:rsidRPr="009C13DC" w:rsidRDefault="00441654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«Быть готовым к школе – не значит уметь читать, писать и считать.</w:t>
      </w:r>
    </w:p>
    <w:p w:rsidR="00441654" w:rsidRPr="00552D2C" w:rsidRDefault="00441654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готовым к школе – значит быть готовым всему этому научиться» (</w:t>
      </w:r>
      <w:proofErr w:type="spellStart"/>
      <w:r w:rsidRPr="005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Венгер</w:t>
      </w:r>
      <w:proofErr w:type="spellEnd"/>
      <w:r w:rsidRPr="005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Л.А.)</w:t>
      </w:r>
    </w:p>
    <w:p w:rsidR="00441654" w:rsidRPr="00552D2C" w:rsidRDefault="00441654" w:rsidP="00552D2C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</w:rPr>
      </w:pPr>
    </w:p>
    <w:p w:rsidR="00441654" w:rsidRPr="00552D2C" w:rsidRDefault="00441654" w:rsidP="00552D2C">
      <w:pPr>
        <w:pStyle w:val="a3"/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552D2C">
        <w:rPr>
          <w:b/>
          <w:color w:val="000000"/>
        </w:rPr>
        <w:t>Психологическая готовность к школе включает следующие составляющие:</w:t>
      </w:r>
      <w:r w:rsidRPr="00552D2C">
        <w:rPr>
          <w:b/>
          <w:color w:val="000000"/>
        </w:rPr>
        <w:br/>
      </w:r>
      <w:r w:rsidRPr="00552D2C">
        <w:rPr>
          <w:color w:val="000000"/>
        </w:rPr>
        <w:t>1. Интеллектуальная готовность (способность к концентрации внимания, умение строить логические связи, развитие памяти, мелкая моторика);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-дифференцированное восприятие;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- аналитическое мышление (способность постижения основных признаков и связей </w:t>
      </w:r>
      <w:proofErr w:type="gramStart"/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-м</w:t>
      </w:r>
      <w:proofErr w:type="gramEnd"/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ежду явлениями, способность воспроизвести образец);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 рациональный подход к действительности (ослабление роли фантазии);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 логическое запоминание;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 интерес к знаниям, процессу их получения за счет дополнительных усилий;</w:t>
      </w:r>
    </w:p>
    <w:p w:rsidR="00441654" w:rsidRPr="00552D2C" w:rsidRDefault="00441654" w:rsidP="00552D2C">
      <w:pPr>
        <w:spacing w:after="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 овладение на слух разговорной речью и способность к пониманию и применению символов;</w:t>
      </w:r>
    </w:p>
    <w:p w:rsidR="00441654" w:rsidRPr="00552D2C" w:rsidRDefault="00441654" w:rsidP="00552D2C">
      <w:pPr>
        <w:pStyle w:val="a3"/>
        <w:shd w:val="clear" w:color="auto" w:fill="FFFFFF"/>
        <w:spacing w:before="0" w:beforeAutospacing="0" w:after="0" w:afterAutospacing="0"/>
        <w:ind w:right="150"/>
      </w:pPr>
      <w:r w:rsidRPr="00552D2C">
        <w:rPr>
          <w:rFonts w:eastAsiaTheme="minorEastAsia"/>
          <w:bCs/>
          <w:kern w:val="24"/>
        </w:rPr>
        <w:t>- развитие тонких движений руки и зрительно-двигательных координаций</w:t>
      </w:r>
    </w:p>
    <w:p w:rsidR="00441654" w:rsidRPr="00552D2C" w:rsidRDefault="002243D6" w:rsidP="00552D2C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r w:rsidRPr="00552D2C">
        <w:rPr>
          <w:color w:val="000000"/>
        </w:rPr>
        <w:t>2. Э</w:t>
      </w:r>
      <w:r w:rsidR="00441654" w:rsidRPr="00552D2C">
        <w:rPr>
          <w:color w:val="000000"/>
        </w:rPr>
        <w:t xml:space="preserve">моциональная </w:t>
      </w:r>
      <w:r w:rsidRPr="00552D2C">
        <w:rPr>
          <w:color w:val="000000"/>
        </w:rPr>
        <w:t xml:space="preserve"> или волевая </w:t>
      </w:r>
      <w:r w:rsidR="00441654" w:rsidRPr="00552D2C">
        <w:rPr>
          <w:color w:val="000000"/>
        </w:rPr>
        <w:t>готовность (мотивация к обучению, умение сосредоточиться, управление эмоциями);</w:t>
      </w:r>
    </w:p>
    <w:p w:rsidR="002243D6" w:rsidRPr="00552D2C" w:rsidRDefault="002243D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 готовность предполагает наличие у ребенка: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 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</w:t>
      </w:r>
      <w:proofErr w:type="gramEnd"/>
    </w:p>
    <w:p w:rsidR="00441654" w:rsidRPr="00552D2C" w:rsidRDefault="002243D6" w:rsidP="00552D2C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</w:rPr>
      </w:pPr>
      <w:r w:rsidRPr="00552D2C">
        <w:rPr>
          <w:color w:val="000000"/>
        </w:rPr>
        <w:t>3. С</w:t>
      </w:r>
      <w:r w:rsidR="00441654" w:rsidRPr="00552D2C">
        <w:rPr>
          <w:color w:val="000000"/>
        </w:rPr>
        <w:t>оциальная готовность (потребность в общении, коррекция поведения в коллективе, способность обучаться).</w:t>
      </w:r>
    </w:p>
    <w:p w:rsidR="00E24F16" w:rsidRPr="00552D2C" w:rsidRDefault="002243D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готовность - социальная приспособленность; - умение делиться вещами; - умение дать и принять, получить удовольствие от совместной игры, понимать другого и считаться с ним; </w:t>
      </w: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принятые в школе нормы и соответствовать им; -понимать, что в школе разные правила; - понимать, что с учителем разговаривают иначе, чем с товарищем; - способность контролировать желания, гнев; - умение работать в коллективе (взаимодействие и соревнование) ребенок должен понять отличие между правилами и 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нормами, знакомыми ему по дому и детсаду, и школьными, и научиться принимать эти изменения.</w:t>
      </w:r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4.Анатомо – физиологическая готовность включает</w:t>
      </w:r>
      <w:r w:rsidRPr="00552D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вес, общее состояние здоровья. Анатомо-физиологическая перестройка организма. Качественные и структурные изменения головного мозга. Изменения в протекании нервных процессов формирование волевых качеств, необходимых будущему школьнику (перестраивать своё поведение).</w:t>
      </w:r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стороны в </w:t>
      </w:r>
      <w:proofErr w:type="spell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</w:t>
      </w:r>
      <w:proofErr w:type="spell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физиологической готовности Быстрое истощение запаса энергии Опасность искривления позвоночника Искривление костей руки Строгое соблюдение режима дня Дозированные нагрузки Профилактика сколиоза</w:t>
      </w:r>
    </w:p>
    <w:p w:rsidR="00552D2C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</w:t>
      </w:r>
      <w:r w:rsidR="00552D2C" w:rsidRPr="00552D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- Необходимо объяснить своему ребенку, что дети ходят учиться для получения знаний, которые необходимы каждому человеку Ребенок должен видеть, что родители спокойно и уверенно смотрят на его предстоящее поступление в школу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</w:t>
      </w:r>
      <w:proofErr w:type="gramEnd"/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</w:t>
      </w:r>
      <w:proofErr w:type="gram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один из важнейших критериев готовности к школьному обучению.</w:t>
      </w:r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готовность уметь общаться в диалоге уметь задавать вопросы отвечать на вопросы иметь навык пересказа </w:t>
      </w: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довольно обширным словарем обладать</w:t>
      </w:r>
      <w:proofErr w:type="gram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грамматического строя речи обладать связным высказыванием, обладать элементами монологической речи чистота произношения.</w:t>
      </w:r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7.Педагогическая – готовность: Знает буквы. Различает звуки на слух. Большой запас слов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 пределах 10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элементарный запас знаний по математике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подготовленной к письму рукой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правильно держать ручку, карандаш</w:t>
      </w:r>
      <w:proofErr w:type="gram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навыком рисования карандашом 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обращаться со школьными принадлежностями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приготовиться к уроку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элементарными навыками самообслуживания (умеет самостоятельно переодеться, зн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ает, где его вещи). </w:t>
      </w:r>
      <w:proofErr w:type="gramStart"/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Аккуратен</w:t>
      </w:r>
      <w:proofErr w:type="gramEnd"/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 w:rsidR="00552D2C"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оспитанный</w:t>
      </w:r>
    </w:p>
    <w:p w:rsidR="00E24F16" w:rsidRPr="00552D2C" w:rsidRDefault="00E24F1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D6" w:rsidRPr="00552D2C" w:rsidRDefault="002243D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«Портрет» первоклассника, неготового к школе:</w:t>
      </w:r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чрезмерная игривость; недостаточная самостоятельность; импульсивность, бесконтрольность поведения, </w:t>
      </w:r>
      <w:proofErr w:type="spellStart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неумение общаться со сверстниками; трудность контактов с незнакомыми взрослыми (стойкое нежелание контактировать) или, наоборот, непонимание своего статуса; неумение сосредоточиться на задании, трудность восприятия словесной или иной инструкции; низкий уровень знаний об окружающем мире, неумение сделать обобщение, классифицировать, выделить сходство, различие;</w:t>
      </w:r>
      <w:proofErr w:type="gramEnd"/>
      <w:r w:rsidRPr="005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недостаточное развитие произвольной памяти; задержка речевого развития (это может быть и неправильное произношение, и бедный словарный запас, и неумение выразить свои мысли и т. п.)</w:t>
      </w:r>
    </w:p>
    <w:p w:rsidR="002243D6" w:rsidRPr="00552D2C" w:rsidRDefault="002243D6" w:rsidP="00552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D6" w:rsidRPr="00552D2C" w:rsidRDefault="002243D6" w:rsidP="00552D2C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</w:rPr>
      </w:pPr>
      <w:r w:rsidRPr="00552D2C">
        <w:rPr>
          <w:b/>
        </w:rPr>
        <w:t>Готовы ли родители к школе?</w:t>
      </w:r>
    </w:p>
    <w:p w:rsidR="002243D6" w:rsidRDefault="002243D6" w:rsidP="00552D2C">
      <w:pPr>
        <w:pStyle w:val="a3"/>
        <w:shd w:val="clear" w:color="auto" w:fill="FFFFFF"/>
        <w:spacing w:before="150" w:beforeAutospacing="0" w:after="150" w:afterAutospacing="0"/>
        <w:ind w:left="150" w:right="150"/>
      </w:pPr>
      <w:r w:rsidRPr="00552D2C">
        <w:rPr>
          <w:b/>
        </w:rPr>
        <w:br/>
      </w:r>
      <w:r w:rsidRPr="00552D2C">
        <w:t>Жертвовать своим личным временем и некоторыми привычками.</w:t>
      </w:r>
      <w:r w:rsidRPr="00552D2C">
        <w:br/>
        <w:t>Сдерживать свои эмоции.</w:t>
      </w:r>
      <w:r w:rsidRPr="00552D2C">
        <w:br/>
        <w:t>Не кричать, не унижать и не обижать.</w:t>
      </w:r>
      <w:r w:rsidRPr="00552D2C">
        <w:br/>
        <w:t>Не сравнивать своего ребенка с другими детьми.</w:t>
      </w:r>
      <w:r w:rsidRPr="00552D2C">
        <w:br/>
        <w:t>Не наказывать ребенка без причины.</w:t>
      </w:r>
      <w:r w:rsidRPr="00552D2C">
        <w:br/>
      </w:r>
      <w:r w:rsidRPr="00552D2C">
        <w:lastRenderedPageBreak/>
        <w:t>Всегда встречать ребенка из школы с улыбкой.</w:t>
      </w:r>
      <w:r w:rsidRPr="00552D2C">
        <w:br/>
        <w:t>Быть щедрым на похвалу за достигнутые результаты.</w:t>
      </w:r>
    </w:p>
    <w:p w:rsidR="00552D2C" w:rsidRPr="00552D2C" w:rsidRDefault="00552D2C" w:rsidP="00552D2C">
      <w:pPr>
        <w:pStyle w:val="a3"/>
        <w:shd w:val="clear" w:color="auto" w:fill="FFFFFF"/>
        <w:spacing w:before="150" w:beforeAutospacing="0" w:after="150" w:afterAutospacing="0"/>
        <w:ind w:left="150" w:right="150"/>
      </w:pPr>
      <w:r>
        <w:t xml:space="preserve"> Источник:</w:t>
      </w:r>
      <w:r w:rsidRPr="00552D2C">
        <w:t xml:space="preserve"> https://store-bs.ru/stati/kak-opredelit-gotovnost-rebenka-k-obucheniyu-v-shkole-/</w:t>
      </w:r>
    </w:p>
    <w:p w:rsidR="00D91BC2" w:rsidRPr="00552D2C" w:rsidRDefault="00D91BC2" w:rsidP="00552D2C">
      <w:pPr>
        <w:rPr>
          <w:rFonts w:ascii="Times New Roman" w:hAnsi="Times New Roman" w:cs="Times New Roman"/>
          <w:sz w:val="24"/>
          <w:szCs w:val="24"/>
        </w:rPr>
      </w:pPr>
    </w:p>
    <w:sectPr w:rsidR="00D91BC2" w:rsidRPr="0055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987"/>
    <w:multiLevelType w:val="hybridMultilevel"/>
    <w:tmpl w:val="ECCA8920"/>
    <w:lvl w:ilvl="0" w:tplc="207C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03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C5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C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54"/>
    <w:rsid w:val="002243D6"/>
    <w:rsid w:val="00441654"/>
    <w:rsid w:val="00552D2C"/>
    <w:rsid w:val="009C13DC"/>
    <w:rsid w:val="00D91BC2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D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D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2022-10-14T10:11:00Z</dcterms:created>
  <dcterms:modified xsi:type="dcterms:W3CDTF">2022-10-14T10:50:00Z</dcterms:modified>
</cp:coreProperties>
</file>