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78E" w:rsidRDefault="0010078E" w:rsidP="0010078E">
      <w:pPr>
        <w:pStyle w:val="a3"/>
        <w:shd w:val="clear" w:color="auto" w:fill="FFFFFF"/>
        <w:spacing w:before="0" w:beforeAutospacing="0" w:after="150" w:afterAutospacing="0"/>
        <w:jc w:val="both"/>
        <w:rPr>
          <w:b/>
          <w:bCs/>
          <w:color w:val="000000"/>
        </w:rPr>
      </w:pPr>
      <w:r>
        <w:rPr>
          <w:b/>
          <w:bCs/>
          <w:noProof/>
          <w:color w:val="000000"/>
        </w:rPr>
        <w:drawing>
          <wp:anchor distT="0" distB="0" distL="114300" distR="114300" simplePos="0" relativeHeight="251659264" behindDoc="0" locked="0" layoutInCell="1" allowOverlap="1">
            <wp:simplePos x="0" y="0"/>
            <wp:positionH relativeFrom="column">
              <wp:posOffset>-422910</wp:posOffset>
            </wp:positionH>
            <wp:positionV relativeFrom="paragraph">
              <wp:posOffset>184785</wp:posOffset>
            </wp:positionV>
            <wp:extent cx="1876425" cy="19050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6425" cy="1905000"/>
                    </a:xfrm>
                    <a:prstGeom prst="rect">
                      <a:avLst/>
                    </a:prstGeom>
                    <a:noFill/>
                    <a:ln>
                      <a:noFill/>
                    </a:ln>
                  </pic:spPr>
                </pic:pic>
              </a:graphicData>
            </a:graphic>
          </wp:anchor>
        </w:drawing>
      </w:r>
    </w:p>
    <w:p w:rsidR="0010078E" w:rsidRDefault="0010078E" w:rsidP="0010078E">
      <w:pPr>
        <w:framePr w:hSpace="180" w:wrap="around" w:vAnchor="text" w:hAnchor="margin" w:xAlign="center" w:y="-305"/>
        <w:autoSpaceDE w:val="0"/>
        <w:autoSpaceDN w:val="0"/>
        <w:adjustRightInd w:val="0"/>
        <w:spacing w:after="0" w:line="240" w:lineRule="atLeast"/>
        <w:jc w:val="right"/>
        <w:rPr>
          <w:rFonts w:ascii="Times New Roman" w:eastAsia="Calibri" w:hAnsi="Times New Roman" w:cs="Times New Roman"/>
          <w:i/>
          <w:kern w:val="28"/>
          <w:sz w:val="24"/>
          <w:szCs w:val="24"/>
        </w:rPr>
      </w:pPr>
      <w:r>
        <w:tab/>
      </w:r>
      <w:r w:rsidRPr="00AD401C">
        <w:rPr>
          <w:rFonts w:ascii="Times New Roman" w:eastAsia="Calibri" w:hAnsi="Times New Roman" w:cs="Times New Roman"/>
          <w:i/>
          <w:kern w:val="28"/>
          <w:sz w:val="24"/>
          <w:szCs w:val="24"/>
        </w:rPr>
        <w:t>Консультация для родителей</w:t>
      </w:r>
    </w:p>
    <w:p w:rsidR="0010078E" w:rsidRPr="00AD401C" w:rsidRDefault="0010078E" w:rsidP="0010078E">
      <w:pPr>
        <w:framePr w:hSpace="180" w:wrap="around" w:vAnchor="text" w:hAnchor="margin" w:xAlign="center" w:y="-305"/>
        <w:autoSpaceDE w:val="0"/>
        <w:autoSpaceDN w:val="0"/>
        <w:adjustRightInd w:val="0"/>
        <w:spacing w:after="0" w:line="240" w:lineRule="atLeast"/>
        <w:jc w:val="right"/>
        <w:rPr>
          <w:rFonts w:ascii="Times New Roman" w:eastAsia="Calibri" w:hAnsi="Times New Roman" w:cs="Times New Roman"/>
          <w:i/>
          <w:kern w:val="28"/>
          <w:sz w:val="24"/>
          <w:szCs w:val="24"/>
        </w:rPr>
      </w:pPr>
    </w:p>
    <w:p w:rsidR="0010078E" w:rsidRDefault="0010078E" w:rsidP="0010078E">
      <w:pPr>
        <w:framePr w:hSpace="180" w:wrap="around" w:vAnchor="text" w:hAnchor="margin" w:xAlign="center" w:y="-305"/>
        <w:jc w:val="right"/>
        <w:rPr>
          <w:rFonts w:ascii="Trebuchet MS" w:eastAsia="Times New Roman" w:hAnsi="Trebuchet MS" w:cs="Times New Roman"/>
          <w:color w:val="1F497D" w:themeColor="text2"/>
          <w:kern w:val="36"/>
          <w:sz w:val="28"/>
          <w:szCs w:val="38"/>
          <w:lang w:eastAsia="ru-RU"/>
        </w:rPr>
      </w:pPr>
      <w:r>
        <w:rPr>
          <w:rFonts w:ascii="Times New Roman" w:hAnsi="Times New Roman" w:cs="Times New Roman"/>
          <w:b/>
          <w:i/>
          <w:color w:val="0070C0"/>
          <w:sz w:val="32"/>
        </w:rPr>
        <w:t>«</w:t>
      </w:r>
      <w:r w:rsidRPr="0010078E">
        <w:rPr>
          <w:rFonts w:ascii="Trebuchet MS" w:eastAsia="Times New Roman" w:hAnsi="Trebuchet MS" w:cs="Times New Roman"/>
          <w:color w:val="1F497D" w:themeColor="text2"/>
          <w:kern w:val="36"/>
          <w:sz w:val="28"/>
          <w:szCs w:val="38"/>
          <w:lang w:eastAsia="ru-RU"/>
        </w:rPr>
        <w:t>Воспитание у детей внимания</w:t>
      </w:r>
    </w:p>
    <w:p w:rsidR="0010078E" w:rsidRPr="00AD401C" w:rsidRDefault="0010078E" w:rsidP="0010078E">
      <w:pPr>
        <w:framePr w:hSpace="180" w:wrap="around" w:vAnchor="text" w:hAnchor="margin" w:xAlign="center" w:y="-305"/>
        <w:jc w:val="right"/>
        <w:rPr>
          <w:rFonts w:ascii="Times New Roman" w:hAnsi="Times New Roman" w:cs="Times New Roman"/>
          <w:b/>
          <w:i/>
          <w:color w:val="0070C0"/>
          <w:sz w:val="32"/>
        </w:rPr>
      </w:pPr>
      <w:r w:rsidRPr="0010078E">
        <w:rPr>
          <w:rFonts w:ascii="Trebuchet MS" w:eastAsia="Times New Roman" w:hAnsi="Trebuchet MS" w:cs="Times New Roman"/>
          <w:color w:val="1F497D" w:themeColor="text2"/>
          <w:kern w:val="36"/>
          <w:sz w:val="28"/>
          <w:szCs w:val="38"/>
          <w:lang w:eastAsia="ru-RU"/>
        </w:rPr>
        <w:t xml:space="preserve"> </w:t>
      </w:r>
      <w:r w:rsidR="00A26728">
        <w:rPr>
          <w:rFonts w:ascii="Trebuchet MS" w:eastAsia="Times New Roman" w:hAnsi="Trebuchet MS" w:cs="Times New Roman"/>
          <w:color w:val="1F497D" w:themeColor="text2"/>
          <w:kern w:val="36"/>
          <w:sz w:val="28"/>
          <w:szCs w:val="38"/>
          <w:lang w:eastAsia="ru-RU"/>
        </w:rPr>
        <w:t>У детей 4-5 лет</w:t>
      </w:r>
      <w:r w:rsidRPr="00AD401C">
        <w:rPr>
          <w:rFonts w:ascii="Times New Roman" w:hAnsi="Times New Roman" w:cs="Times New Roman"/>
          <w:b/>
          <w:i/>
          <w:color w:val="0070C0"/>
          <w:sz w:val="32"/>
        </w:rPr>
        <w:t>»</w:t>
      </w:r>
    </w:p>
    <w:p w:rsidR="0010078E" w:rsidRPr="00AD401C" w:rsidRDefault="0010078E" w:rsidP="0010078E">
      <w:pPr>
        <w:framePr w:hSpace="180" w:wrap="around" w:vAnchor="text" w:hAnchor="margin" w:xAlign="center" w:y="-305"/>
        <w:spacing w:after="0" w:line="240" w:lineRule="auto"/>
        <w:jc w:val="right"/>
        <w:rPr>
          <w:rFonts w:ascii="Times New Roman" w:eastAsia="Calibri" w:hAnsi="Times New Roman" w:cs="Times New Roman"/>
          <w:i/>
          <w:sz w:val="24"/>
          <w:szCs w:val="24"/>
        </w:rPr>
      </w:pPr>
      <w:r w:rsidRPr="00AD401C">
        <w:rPr>
          <w:rFonts w:ascii="Times New Roman" w:eastAsia="Calibri" w:hAnsi="Times New Roman" w:cs="Times New Roman"/>
          <w:i/>
          <w:sz w:val="24"/>
          <w:szCs w:val="24"/>
        </w:rPr>
        <w:t>Подготовила воспитатель</w:t>
      </w:r>
    </w:p>
    <w:p w:rsidR="0010078E" w:rsidRDefault="0010078E" w:rsidP="0010078E">
      <w:pPr>
        <w:tabs>
          <w:tab w:val="center" w:pos="2967"/>
        </w:tabs>
        <w:jc w:val="right"/>
      </w:pPr>
      <w:r>
        <w:rPr>
          <w:rFonts w:ascii="Times New Roman" w:eastAsia="Calibri" w:hAnsi="Times New Roman" w:cs="Times New Roman"/>
          <w:i/>
          <w:sz w:val="24"/>
          <w:szCs w:val="24"/>
        </w:rPr>
        <w:t>Меркель Лариса Николаевна</w:t>
      </w:r>
    </w:p>
    <w:p w:rsidR="0010078E" w:rsidRDefault="0010078E" w:rsidP="0010078E">
      <w:pPr>
        <w:shd w:val="clear" w:color="auto" w:fill="FFFFFF"/>
        <w:spacing w:before="90" w:after="90" w:line="315" w:lineRule="atLeast"/>
        <w:rPr>
          <w:rFonts w:ascii="Verdana" w:eastAsia="Times New Roman" w:hAnsi="Verdana" w:cs="Times New Roman"/>
          <w:color w:val="303F50"/>
          <w:sz w:val="21"/>
          <w:szCs w:val="21"/>
          <w:lang w:eastAsia="ru-RU"/>
        </w:rPr>
      </w:pPr>
      <w:r>
        <w:br w:type="textWrapping" w:clear="all"/>
      </w:r>
    </w:p>
    <w:p w:rsidR="0010078E" w:rsidRDefault="0010078E" w:rsidP="0010078E">
      <w:pPr>
        <w:pStyle w:val="a3"/>
        <w:shd w:val="clear" w:color="auto" w:fill="FFFFFF"/>
        <w:spacing w:before="0" w:beforeAutospacing="0" w:after="150" w:afterAutospacing="0"/>
        <w:jc w:val="both"/>
        <w:rPr>
          <w:b/>
          <w:bCs/>
          <w:color w:val="000000"/>
        </w:rPr>
      </w:pPr>
    </w:p>
    <w:p w:rsidR="0010078E" w:rsidRDefault="0010078E" w:rsidP="0010078E">
      <w:pPr>
        <w:pStyle w:val="a3"/>
        <w:shd w:val="clear" w:color="auto" w:fill="FFFFFF"/>
        <w:spacing w:before="0" w:beforeAutospacing="0" w:after="150" w:afterAutospacing="0"/>
        <w:jc w:val="both"/>
        <w:rPr>
          <w:b/>
          <w:bCs/>
          <w:color w:val="000000"/>
        </w:rPr>
      </w:pPr>
    </w:p>
    <w:p w:rsidR="0010078E" w:rsidRPr="0010078E" w:rsidRDefault="0010078E" w:rsidP="0010078E">
      <w:pPr>
        <w:pStyle w:val="a3"/>
        <w:shd w:val="clear" w:color="auto" w:fill="FFFFFF"/>
        <w:spacing w:before="0" w:beforeAutospacing="0" w:after="150" w:afterAutospacing="0"/>
        <w:jc w:val="both"/>
        <w:rPr>
          <w:color w:val="000000"/>
        </w:rPr>
      </w:pPr>
    </w:p>
    <w:p w:rsidR="00A26728" w:rsidRPr="00A26728" w:rsidRDefault="00A26728" w:rsidP="00A26728">
      <w:pPr>
        <w:pStyle w:val="c17"/>
        <w:shd w:val="clear" w:color="auto" w:fill="FFFFFF"/>
        <w:spacing w:before="0" w:beforeAutospacing="0" w:after="0" w:afterAutospacing="0"/>
        <w:ind w:left="-1134" w:right="-144"/>
        <w:jc w:val="both"/>
        <w:rPr>
          <w:rFonts w:ascii="Calibri" w:hAnsi="Calibri"/>
          <w:color w:val="000000"/>
          <w:sz w:val="20"/>
          <w:szCs w:val="22"/>
        </w:rPr>
      </w:pPr>
      <w:r w:rsidRPr="00A26728">
        <w:rPr>
          <w:rStyle w:val="c3"/>
          <w:color w:val="000000"/>
          <w:szCs w:val="28"/>
        </w:rPr>
        <w:t>Четыре с половиной - пять лет. Появление способности направлять внимание под влиянием сложной инструкции взрослого. Дети - дошкольники (4-5 лет) обнаруживают иногда интенсивное и устойчивое внимание, подчиненное той деятельности, которую они выполняют. Они могут подолгу играть в интересующую их игру, внимательно слушать рассказы взрослых, однако даже в этих случаях их внимание все еще характеризуется значительной отвлекаемостью, если на них начинают действовать другие, интересные для них, предметы. Ребенок 4–5 лет, например, внимательно слушает сказку, его глаза горят живым интересом, даже рот приоткрыт от удивления, но вот в комнату вбегают играющие дети, и мысли ребенка сразу отвлекаются от сказки. Все это говорит о том, что дети-дошкольники еще не умеют намеренно поддерживать внимание в течение длительного времени в одном и том же направлении.</w:t>
      </w:r>
    </w:p>
    <w:p w:rsidR="00A26728" w:rsidRPr="00A26728" w:rsidRDefault="00A26728" w:rsidP="00A26728">
      <w:pPr>
        <w:pStyle w:val="c17"/>
        <w:shd w:val="clear" w:color="auto" w:fill="FFFFFF"/>
        <w:spacing w:before="0" w:beforeAutospacing="0" w:after="0" w:afterAutospacing="0"/>
        <w:ind w:left="-1134" w:right="-144" w:firstLine="142"/>
        <w:jc w:val="both"/>
        <w:rPr>
          <w:rFonts w:ascii="Calibri" w:hAnsi="Calibri"/>
          <w:color w:val="000000"/>
          <w:sz w:val="20"/>
          <w:szCs w:val="22"/>
        </w:rPr>
      </w:pPr>
      <w:r w:rsidRPr="00A26728">
        <w:rPr>
          <w:rStyle w:val="c3"/>
          <w:color w:val="000000"/>
          <w:szCs w:val="28"/>
        </w:rPr>
        <w:t xml:space="preserve">В одном эксперименте детям в возрасте 4 - 5 лет предложили указать на картинке, кто из группы катающихся на катке детей потерял варежку. Многие из детей с этой задачей не справились, так как их внимание все время отвлекалось другими предметами, нарисованными на картинке. Они так и не смогли сосредоточиться на поставленной перед ними задаче и рассмотреть в соответствии с ней руки </w:t>
      </w:r>
      <w:proofErr w:type="gramStart"/>
      <w:r w:rsidRPr="00A26728">
        <w:rPr>
          <w:rStyle w:val="c3"/>
          <w:color w:val="000000"/>
          <w:szCs w:val="28"/>
        </w:rPr>
        <w:t>изображенных</w:t>
      </w:r>
      <w:proofErr w:type="gramEnd"/>
      <w:r w:rsidRPr="00A26728">
        <w:rPr>
          <w:rStyle w:val="c3"/>
          <w:color w:val="000000"/>
          <w:szCs w:val="28"/>
        </w:rPr>
        <w:t xml:space="preserve"> на картине детей.</w:t>
      </w:r>
    </w:p>
    <w:p w:rsidR="00A26728" w:rsidRPr="00A26728" w:rsidRDefault="00A26728" w:rsidP="00A26728">
      <w:pPr>
        <w:pStyle w:val="c17"/>
        <w:shd w:val="clear" w:color="auto" w:fill="FFFFFF"/>
        <w:spacing w:before="0" w:beforeAutospacing="0" w:after="0" w:afterAutospacing="0"/>
        <w:ind w:left="-1134" w:right="-144" w:firstLine="142"/>
        <w:jc w:val="both"/>
        <w:rPr>
          <w:rFonts w:ascii="Calibri" w:hAnsi="Calibri"/>
          <w:color w:val="000000"/>
          <w:sz w:val="20"/>
          <w:szCs w:val="22"/>
        </w:rPr>
      </w:pPr>
      <w:r w:rsidRPr="00A26728">
        <w:rPr>
          <w:rStyle w:val="c3"/>
          <w:color w:val="000000"/>
          <w:szCs w:val="28"/>
        </w:rPr>
        <w:t>Важную роль в развитии внимания у детей-дошкольников выполняет игра, как основной вид деятельности в этом возрасте. В игре развивается не только интенсивность и концентрированность внимания, но и его устойчивость.</w:t>
      </w:r>
    </w:p>
    <w:p w:rsidR="00A26728" w:rsidRPr="00A26728" w:rsidRDefault="00A26728" w:rsidP="00A26728">
      <w:pPr>
        <w:pStyle w:val="c17"/>
        <w:shd w:val="clear" w:color="auto" w:fill="FFFFFF"/>
        <w:spacing w:before="0" w:beforeAutospacing="0" w:after="0" w:afterAutospacing="0"/>
        <w:ind w:left="-1134" w:right="-144" w:firstLine="142"/>
        <w:jc w:val="both"/>
        <w:rPr>
          <w:rFonts w:ascii="Calibri" w:hAnsi="Calibri"/>
          <w:color w:val="000000"/>
          <w:sz w:val="20"/>
          <w:szCs w:val="22"/>
        </w:rPr>
      </w:pPr>
      <w:r w:rsidRPr="00A26728">
        <w:rPr>
          <w:rStyle w:val="c3"/>
          <w:color w:val="000000"/>
          <w:szCs w:val="28"/>
        </w:rPr>
        <w:t>Видное место в воспитании непроизвольного внимания занимает формирование у детей умения видеть и слышать, подмечать окружающее, наблюдать факты и явления, причем делать это без особых усилий, в силу постоянного стремления как можно полнее и лучше ознакомиться с действительностью. Для этого следует с ранних лет знакомить ребенка с богатством и многообразием окружающего мира, учить подмечать то, что находится вокруг него, учить чутко реагировать на всякое изменение в окружающей обстановке.</w:t>
      </w:r>
    </w:p>
    <w:p w:rsidR="00A26728" w:rsidRDefault="00A26728" w:rsidP="00A26728">
      <w:pPr>
        <w:pStyle w:val="c0"/>
        <w:shd w:val="clear" w:color="auto" w:fill="FFFFFF"/>
        <w:spacing w:before="0" w:beforeAutospacing="0" w:after="0" w:afterAutospacing="0"/>
        <w:ind w:firstLine="850"/>
        <w:jc w:val="center"/>
        <w:rPr>
          <w:rStyle w:val="c1"/>
          <w:b/>
          <w:bCs/>
          <w:color w:val="000000"/>
          <w:sz w:val="28"/>
          <w:szCs w:val="28"/>
        </w:rPr>
      </w:pPr>
    </w:p>
    <w:p w:rsidR="00A26728" w:rsidRDefault="00A26728" w:rsidP="00A26728">
      <w:pPr>
        <w:pStyle w:val="c0"/>
        <w:shd w:val="clear" w:color="auto" w:fill="FFFFFF"/>
        <w:spacing w:before="0" w:beforeAutospacing="0" w:after="0" w:afterAutospacing="0"/>
        <w:ind w:firstLine="850"/>
        <w:jc w:val="center"/>
        <w:rPr>
          <w:rStyle w:val="c1"/>
          <w:b/>
          <w:bCs/>
          <w:color w:val="000000"/>
          <w:sz w:val="28"/>
          <w:szCs w:val="28"/>
        </w:rPr>
      </w:pPr>
    </w:p>
    <w:p w:rsidR="00A26728" w:rsidRPr="00A26728" w:rsidRDefault="00A26728" w:rsidP="00A26728">
      <w:pPr>
        <w:pStyle w:val="c0"/>
        <w:shd w:val="clear" w:color="auto" w:fill="FFFFFF"/>
        <w:spacing w:before="0" w:beforeAutospacing="0" w:after="0" w:afterAutospacing="0"/>
        <w:ind w:firstLine="850"/>
        <w:jc w:val="center"/>
        <w:rPr>
          <w:rFonts w:ascii="Calibri" w:hAnsi="Calibri"/>
          <w:color w:val="000000"/>
          <w:sz w:val="20"/>
          <w:szCs w:val="22"/>
          <w:u w:val="single"/>
        </w:rPr>
      </w:pPr>
      <w:r w:rsidRPr="00A26728">
        <w:rPr>
          <w:rStyle w:val="c1"/>
          <w:b/>
          <w:bCs/>
          <w:color w:val="000000"/>
          <w:szCs w:val="28"/>
          <w:u w:val="single"/>
        </w:rPr>
        <w:t>РАЗВИВАЕМ ЗРИТЕЛЬНОЕ ВНИМАНИЕ</w:t>
      </w:r>
    </w:p>
    <w:p w:rsidR="00A26728" w:rsidRDefault="00A26728" w:rsidP="00A26728">
      <w:pPr>
        <w:pStyle w:val="c2"/>
        <w:shd w:val="clear" w:color="auto" w:fill="FFFFFF"/>
        <w:spacing w:before="0" w:beforeAutospacing="0" w:after="0" w:afterAutospacing="0"/>
        <w:ind w:left="1134"/>
        <w:rPr>
          <w:rStyle w:val="c4"/>
          <w:b/>
          <w:bCs/>
          <w:i/>
          <w:iCs/>
          <w:color w:val="000000"/>
          <w:sz w:val="28"/>
          <w:szCs w:val="28"/>
        </w:rPr>
      </w:pPr>
    </w:p>
    <w:p w:rsidR="00A26728" w:rsidRPr="00A26728" w:rsidRDefault="00A26728" w:rsidP="00A26728">
      <w:pPr>
        <w:pStyle w:val="c2"/>
        <w:shd w:val="clear" w:color="auto" w:fill="FFFFFF"/>
        <w:spacing w:before="0" w:beforeAutospacing="0" w:after="0" w:afterAutospacing="0"/>
        <w:ind w:left="1134"/>
        <w:rPr>
          <w:rFonts w:ascii="Calibri" w:hAnsi="Calibri"/>
          <w:color w:val="000000"/>
          <w:sz w:val="22"/>
          <w:szCs w:val="22"/>
        </w:rPr>
      </w:pPr>
      <w:r w:rsidRPr="00A26728">
        <w:rPr>
          <w:rStyle w:val="c4"/>
          <w:b/>
          <w:bCs/>
          <w:i/>
          <w:iCs/>
          <w:color w:val="000000"/>
          <w:sz w:val="28"/>
          <w:szCs w:val="28"/>
        </w:rPr>
        <w:t xml:space="preserve">«Упражнения на развитие внимания часто сочетаются с развитием памяти. </w:t>
      </w:r>
    </w:p>
    <w:p w:rsidR="00A26728" w:rsidRPr="00A26728" w:rsidRDefault="00A26728" w:rsidP="00A26728">
      <w:pPr>
        <w:pStyle w:val="c0"/>
        <w:shd w:val="clear" w:color="auto" w:fill="FFFFFF"/>
        <w:spacing w:before="0" w:beforeAutospacing="0" w:after="0" w:afterAutospacing="0"/>
        <w:ind w:firstLine="850"/>
        <w:jc w:val="center"/>
        <w:rPr>
          <w:rStyle w:val="c1"/>
          <w:b/>
          <w:bCs/>
          <w:color w:val="000000"/>
          <w:szCs w:val="28"/>
        </w:rPr>
      </w:pPr>
    </w:p>
    <w:p w:rsidR="00A26728" w:rsidRDefault="00A26728" w:rsidP="00A26728">
      <w:pPr>
        <w:pStyle w:val="c0"/>
        <w:shd w:val="clear" w:color="auto" w:fill="FFFFFF"/>
        <w:spacing w:before="0" w:beforeAutospacing="0" w:after="0" w:afterAutospacing="0"/>
        <w:ind w:firstLine="850"/>
        <w:jc w:val="center"/>
        <w:rPr>
          <w:rStyle w:val="c1"/>
          <w:b/>
          <w:bCs/>
          <w:color w:val="000000"/>
          <w:sz w:val="28"/>
          <w:szCs w:val="28"/>
        </w:rPr>
      </w:pPr>
    </w:p>
    <w:p w:rsidR="00A26728" w:rsidRDefault="00A26728" w:rsidP="00A26728">
      <w:pPr>
        <w:pStyle w:val="c0"/>
        <w:shd w:val="clear" w:color="auto" w:fill="FFFFFF"/>
        <w:spacing w:before="0" w:beforeAutospacing="0" w:after="0" w:afterAutospacing="0"/>
        <w:ind w:firstLine="850"/>
        <w:jc w:val="center"/>
        <w:rPr>
          <w:rStyle w:val="c1"/>
          <w:b/>
          <w:bCs/>
          <w:color w:val="000000"/>
          <w:szCs w:val="28"/>
        </w:rPr>
      </w:pPr>
    </w:p>
    <w:p w:rsidR="00A26728" w:rsidRPr="00A26728" w:rsidRDefault="00A26728" w:rsidP="00A26728">
      <w:pPr>
        <w:pStyle w:val="c0"/>
        <w:shd w:val="clear" w:color="auto" w:fill="FFFFFF"/>
        <w:spacing w:before="0" w:beforeAutospacing="0" w:after="0" w:afterAutospacing="0"/>
        <w:ind w:firstLine="850"/>
        <w:jc w:val="center"/>
        <w:rPr>
          <w:rFonts w:ascii="Calibri" w:hAnsi="Calibri"/>
          <w:color w:val="000000"/>
          <w:sz w:val="20"/>
          <w:szCs w:val="22"/>
        </w:rPr>
      </w:pPr>
      <w:r w:rsidRPr="00A26728">
        <w:rPr>
          <w:rStyle w:val="c1"/>
          <w:b/>
          <w:bCs/>
          <w:color w:val="000000"/>
          <w:szCs w:val="28"/>
        </w:rPr>
        <w:lastRenderedPageBreak/>
        <w:t>«ВСПОМНИ, КАК БЫЛО»</w:t>
      </w:r>
    </w:p>
    <w:p w:rsidR="00A26728" w:rsidRPr="00A26728" w:rsidRDefault="00A26728" w:rsidP="00A26728">
      <w:pPr>
        <w:pStyle w:val="c2"/>
        <w:shd w:val="clear" w:color="auto" w:fill="FFFFFF"/>
        <w:spacing w:before="0" w:beforeAutospacing="0" w:after="0" w:afterAutospacing="0"/>
        <w:rPr>
          <w:rFonts w:ascii="Calibri" w:hAnsi="Calibri"/>
          <w:color w:val="000000"/>
          <w:sz w:val="20"/>
          <w:szCs w:val="22"/>
        </w:rPr>
      </w:pPr>
      <w:r w:rsidRPr="00A26728">
        <w:rPr>
          <w:rStyle w:val="c4"/>
          <w:b/>
          <w:bCs/>
          <w:color w:val="000000"/>
          <w:szCs w:val="28"/>
        </w:rPr>
        <w:t>ЦЕЛЬ: </w:t>
      </w:r>
      <w:r w:rsidRPr="00A26728">
        <w:rPr>
          <w:rStyle w:val="c3"/>
          <w:color w:val="000000"/>
          <w:szCs w:val="28"/>
        </w:rPr>
        <w:t>развивать зрительное внимание.</w:t>
      </w:r>
    </w:p>
    <w:p w:rsidR="00A26728" w:rsidRPr="00A26728" w:rsidRDefault="00A26728" w:rsidP="00A26728">
      <w:pPr>
        <w:pStyle w:val="c2"/>
        <w:shd w:val="clear" w:color="auto" w:fill="FFFFFF"/>
        <w:spacing w:before="0" w:beforeAutospacing="0" w:after="0" w:afterAutospacing="0"/>
        <w:rPr>
          <w:rFonts w:ascii="Calibri" w:hAnsi="Calibri"/>
          <w:color w:val="000000"/>
          <w:sz w:val="20"/>
          <w:szCs w:val="22"/>
        </w:rPr>
      </w:pPr>
      <w:r w:rsidRPr="00A26728">
        <w:rPr>
          <w:rStyle w:val="c4"/>
          <w:b/>
          <w:bCs/>
          <w:color w:val="000000"/>
          <w:szCs w:val="28"/>
        </w:rPr>
        <w:t>ИНВЕНТАРЬ: </w:t>
      </w:r>
      <w:r w:rsidRPr="00A26728">
        <w:rPr>
          <w:rStyle w:val="c3"/>
          <w:color w:val="000000"/>
          <w:szCs w:val="28"/>
        </w:rPr>
        <w:t>3-4 картинки или игрушки с хорошо знакомыми ребенку предметами.</w:t>
      </w:r>
    </w:p>
    <w:p w:rsidR="00A26728" w:rsidRPr="00A26728" w:rsidRDefault="00A26728" w:rsidP="00A26728">
      <w:pPr>
        <w:pStyle w:val="c0"/>
        <w:shd w:val="clear" w:color="auto" w:fill="FFFFFF"/>
        <w:spacing w:before="0" w:beforeAutospacing="0" w:after="0" w:afterAutospacing="0"/>
        <w:ind w:firstLine="850"/>
        <w:jc w:val="center"/>
        <w:rPr>
          <w:rFonts w:ascii="Calibri" w:hAnsi="Calibri"/>
          <w:color w:val="000000"/>
          <w:sz w:val="20"/>
          <w:szCs w:val="22"/>
        </w:rPr>
      </w:pPr>
      <w:r w:rsidRPr="00A26728">
        <w:rPr>
          <w:rStyle w:val="c4"/>
          <w:b/>
          <w:bCs/>
          <w:color w:val="000000"/>
          <w:szCs w:val="28"/>
        </w:rPr>
        <w:t>ХОД ИГРЫ:</w:t>
      </w:r>
    </w:p>
    <w:p w:rsidR="00A26728" w:rsidRPr="00A26728" w:rsidRDefault="00A26728" w:rsidP="00A26728">
      <w:pPr>
        <w:pStyle w:val="c2"/>
        <w:shd w:val="clear" w:color="auto" w:fill="FFFFFF"/>
        <w:spacing w:before="0" w:beforeAutospacing="0" w:after="0" w:afterAutospacing="0"/>
        <w:rPr>
          <w:rFonts w:ascii="Calibri" w:hAnsi="Calibri"/>
          <w:color w:val="000000"/>
          <w:sz w:val="20"/>
          <w:szCs w:val="22"/>
        </w:rPr>
      </w:pPr>
      <w:r w:rsidRPr="00A26728">
        <w:rPr>
          <w:rStyle w:val="c3"/>
          <w:color w:val="000000"/>
          <w:szCs w:val="28"/>
        </w:rPr>
        <w:t>Вы показываете ребенку картинки или игруш</w:t>
      </w:r>
      <w:r>
        <w:rPr>
          <w:rStyle w:val="c3"/>
          <w:color w:val="000000"/>
          <w:szCs w:val="28"/>
        </w:rPr>
        <w:t>ки по одной, называя их, затем п</w:t>
      </w:r>
      <w:r w:rsidRPr="00A26728">
        <w:rPr>
          <w:rStyle w:val="c3"/>
          <w:color w:val="000000"/>
          <w:szCs w:val="28"/>
        </w:rPr>
        <w:t xml:space="preserve">осле этого ребенок закрывает глаза, а вы быстро и незаметно добавляете одну картинку или игрушку. Он должен назвать исходные картинки или игрушки и указать на </w:t>
      </w:r>
      <w:proofErr w:type="gramStart"/>
      <w:r w:rsidRPr="00A26728">
        <w:rPr>
          <w:rStyle w:val="c3"/>
          <w:color w:val="000000"/>
          <w:szCs w:val="28"/>
        </w:rPr>
        <w:t>лишнюю</w:t>
      </w:r>
      <w:proofErr w:type="gramEnd"/>
      <w:r w:rsidRPr="00A26728">
        <w:rPr>
          <w:rStyle w:val="c3"/>
          <w:color w:val="000000"/>
          <w:szCs w:val="28"/>
        </w:rPr>
        <w:t>.</w:t>
      </w:r>
    </w:p>
    <w:p w:rsidR="00A26728" w:rsidRDefault="00A26728" w:rsidP="00A26728">
      <w:pPr>
        <w:pStyle w:val="c0"/>
        <w:shd w:val="clear" w:color="auto" w:fill="FFFFFF"/>
        <w:spacing w:before="0" w:beforeAutospacing="0" w:after="0" w:afterAutospacing="0"/>
        <w:ind w:firstLine="850"/>
        <w:rPr>
          <w:rStyle w:val="c1"/>
          <w:b/>
          <w:bCs/>
          <w:color w:val="000000"/>
          <w:szCs w:val="28"/>
        </w:rPr>
      </w:pPr>
    </w:p>
    <w:p w:rsidR="00A26728" w:rsidRDefault="00A26728" w:rsidP="00A26728">
      <w:pPr>
        <w:pStyle w:val="c0"/>
        <w:shd w:val="clear" w:color="auto" w:fill="FFFFFF"/>
        <w:spacing w:before="0" w:beforeAutospacing="0" w:after="0" w:afterAutospacing="0"/>
        <w:ind w:firstLine="850"/>
        <w:jc w:val="center"/>
        <w:rPr>
          <w:rStyle w:val="c1"/>
          <w:b/>
          <w:bCs/>
          <w:color w:val="000000"/>
          <w:szCs w:val="28"/>
        </w:rPr>
      </w:pPr>
    </w:p>
    <w:p w:rsidR="00A26728" w:rsidRPr="00A26728" w:rsidRDefault="00A26728" w:rsidP="00A26728">
      <w:pPr>
        <w:pStyle w:val="c0"/>
        <w:shd w:val="clear" w:color="auto" w:fill="FFFFFF"/>
        <w:spacing w:before="0" w:beforeAutospacing="0" w:after="0" w:afterAutospacing="0"/>
        <w:ind w:firstLine="850"/>
        <w:jc w:val="center"/>
        <w:rPr>
          <w:rFonts w:ascii="Calibri" w:hAnsi="Calibri"/>
          <w:color w:val="000000"/>
          <w:sz w:val="20"/>
          <w:szCs w:val="22"/>
        </w:rPr>
      </w:pPr>
      <w:r w:rsidRPr="00A26728">
        <w:rPr>
          <w:rStyle w:val="c1"/>
          <w:b/>
          <w:bCs/>
          <w:color w:val="000000"/>
          <w:szCs w:val="28"/>
        </w:rPr>
        <w:t>«НАЙДИ ДВА ОДИНАКОВЫХ ПРЕДМЕТА»</w:t>
      </w:r>
    </w:p>
    <w:p w:rsidR="00A26728" w:rsidRPr="00A26728" w:rsidRDefault="00A26728" w:rsidP="00A26728">
      <w:pPr>
        <w:pStyle w:val="c2"/>
        <w:shd w:val="clear" w:color="auto" w:fill="FFFFFF"/>
        <w:spacing w:before="0" w:beforeAutospacing="0" w:after="0" w:afterAutospacing="0"/>
        <w:rPr>
          <w:rFonts w:ascii="Calibri" w:hAnsi="Calibri"/>
          <w:color w:val="000000"/>
          <w:sz w:val="20"/>
          <w:szCs w:val="22"/>
        </w:rPr>
      </w:pPr>
      <w:r w:rsidRPr="00A26728">
        <w:rPr>
          <w:rStyle w:val="c4"/>
          <w:b/>
          <w:bCs/>
          <w:color w:val="000000"/>
          <w:szCs w:val="28"/>
        </w:rPr>
        <w:t>ЦЕЛЬ: </w:t>
      </w:r>
      <w:r w:rsidRPr="00A26728">
        <w:rPr>
          <w:rStyle w:val="c3"/>
          <w:color w:val="000000"/>
          <w:szCs w:val="28"/>
        </w:rPr>
        <w:t>развивать зрительное внимание, научить внимательному рассматриванию и сравнению предметов по их деталям, находить среди них одинаковые.</w:t>
      </w:r>
    </w:p>
    <w:p w:rsidR="00A26728" w:rsidRPr="00A26728" w:rsidRDefault="00A26728" w:rsidP="00A26728">
      <w:pPr>
        <w:pStyle w:val="c2"/>
        <w:shd w:val="clear" w:color="auto" w:fill="FFFFFF"/>
        <w:spacing w:before="0" w:beforeAutospacing="0" w:after="0" w:afterAutospacing="0"/>
        <w:rPr>
          <w:rFonts w:ascii="Calibri" w:hAnsi="Calibri"/>
          <w:color w:val="000000"/>
          <w:sz w:val="20"/>
          <w:szCs w:val="22"/>
        </w:rPr>
      </w:pPr>
      <w:r w:rsidRPr="00A26728">
        <w:rPr>
          <w:rStyle w:val="c4"/>
          <w:b/>
          <w:bCs/>
          <w:color w:val="000000"/>
          <w:szCs w:val="28"/>
        </w:rPr>
        <w:t>ИНВЕНТАРЬ: </w:t>
      </w:r>
      <w:r w:rsidRPr="00A26728">
        <w:rPr>
          <w:rStyle w:val="c3"/>
          <w:color w:val="000000"/>
          <w:szCs w:val="28"/>
        </w:rPr>
        <w:t>карточки с рядом похожих предметов, среди которых есть два полностью одинаковых, а остальные  имеют некоторые отличия.</w:t>
      </w:r>
    </w:p>
    <w:p w:rsidR="00A26728" w:rsidRPr="00A26728" w:rsidRDefault="00A26728" w:rsidP="00A26728">
      <w:pPr>
        <w:pStyle w:val="c0"/>
        <w:shd w:val="clear" w:color="auto" w:fill="FFFFFF"/>
        <w:spacing w:before="0" w:beforeAutospacing="0" w:after="0" w:afterAutospacing="0"/>
        <w:ind w:left="-850" w:right="-144" w:firstLine="850"/>
        <w:jc w:val="center"/>
        <w:rPr>
          <w:rFonts w:ascii="Calibri" w:hAnsi="Calibri"/>
          <w:color w:val="000000"/>
          <w:sz w:val="20"/>
          <w:szCs w:val="22"/>
        </w:rPr>
      </w:pPr>
      <w:r w:rsidRPr="00A26728">
        <w:rPr>
          <w:rStyle w:val="c4"/>
          <w:b/>
          <w:bCs/>
          <w:color w:val="000000"/>
          <w:szCs w:val="28"/>
        </w:rPr>
        <w:t>ХОД ИГРЫ:</w:t>
      </w:r>
    </w:p>
    <w:p w:rsidR="00A26728" w:rsidRPr="00A26728" w:rsidRDefault="00A26728" w:rsidP="00A26728">
      <w:pPr>
        <w:pStyle w:val="c2"/>
        <w:shd w:val="clear" w:color="auto" w:fill="FFFFFF"/>
        <w:spacing w:before="0" w:beforeAutospacing="0" w:after="0" w:afterAutospacing="0"/>
        <w:rPr>
          <w:rFonts w:ascii="Calibri" w:hAnsi="Calibri"/>
          <w:color w:val="000000"/>
          <w:sz w:val="20"/>
          <w:szCs w:val="22"/>
        </w:rPr>
      </w:pPr>
      <w:r w:rsidRPr="00A26728">
        <w:rPr>
          <w:rStyle w:val="c3"/>
          <w:color w:val="000000"/>
          <w:szCs w:val="28"/>
        </w:rPr>
        <w:t>Выложите перед ребенком карточки и попросите рассмотреть картинки и постараться найти два полностью одинаковых предмета среди нескольких похожих.</w:t>
      </w:r>
    </w:p>
    <w:p w:rsidR="008B5E6C" w:rsidRDefault="008B5E6C" w:rsidP="00A26728">
      <w:pPr>
        <w:pStyle w:val="c0"/>
        <w:shd w:val="clear" w:color="auto" w:fill="FFFFFF"/>
        <w:spacing w:before="0" w:beforeAutospacing="0" w:after="0" w:afterAutospacing="0"/>
        <w:ind w:firstLine="850"/>
        <w:jc w:val="center"/>
        <w:rPr>
          <w:rStyle w:val="c4"/>
          <w:b/>
          <w:bCs/>
          <w:i/>
          <w:iCs/>
          <w:color w:val="000000"/>
          <w:szCs w:val="28"/>
        </w:rPr>
      </w:pPr>
    </w:p>
    <w:p w:rsidR="00A26728" w:rsidRPr="00A26728" w:rsidRDefault="008B5E6C" w:rsidP="00A26728">
      <w:pPr>
        <w:pStyle w:val="c0"/>
        <w:shd w:val="clear" w:color="auto" w:fill="FFFFFF"/>
        <w:spacing w:before="0" w:beforeAutospacing="0" w:after="0" w:afterAutospacing="0"/>
        <w:ind w:firstLine="850"/>
        <w:jc w:val="center"/>
        <w:rPr>
          <w:rFonts w:ascii="Calibri" w:hAnsi="Calibri"/>
          <w:color w:val="000000"/>
          <w:sz w:val="20"/>
          <w:szCs w:val="22"/>
        </w:rPr>
      </w:pPr>
      <w:r w:rsidRPr="00A26728">
        <w:rPr>
          <w:rStyle w:val="c4"/>
          <w:b/>
          <w:bCs/>
          <w:i/>
          <w:iCs/>
          <w:color w:val="000000"/>
          <w:szCs w:val="28"/>
        </w:rPr>
        <w:t xml:space="preserve"> </w:t>
      </w:r>
      <w:r w:rsidR="00A26728" w:rsidRPr="00A26728">
        <w:rPr>
          <w:rStyle w:val="c4"/>
          <w:b/>
          <w:bCs/>
          <w:i/>
          <w:iCs/>
          <w:color w:val="000000"/>
          <w:szCs w:val="28"/>
        </w:rPr>
        <w:t>«</w:t>
      </w:r>
      <w:r w:rsidR="00A26728" w:rsidRPr="00A26728">
        <w:rPr>
          <w:rStyle w:val="c1"/>
          <w:b/>
          <w:bCs/>
          <w:color w:val="000000"/>
          <w:szCs w:val="28"/>
        </w:rPr>
        <w:t>БЕЗ ЧЕГО ПРЕДМЕТ»</w:t>
      </w:r>
    </w:p>
    <w:p w:rsidR="00A26728" w:rsidRPr="00A26728" w:rsidRDefault="00A26728" w:rsidP="00A26728">
      <w:pPr>
        <w:pStyle w:val="c2"/>
        <w:shd w:val="clear" w:color="auto" w:fill="FFFFFF"/>
        <w:spacing w:before="0" w:beforeAutospacing="0" w:after="0" w:afterAutospacing="0"/>
        <w:rPr>
          <w:rFonts w:ascii="Calibri" w:hAnsi="Calibri"/>
          <w:color w:val="000000"/>
          <w:sz w:val="20"/>
          <w:szCs w:val="22"/>
        </w:rPr>
      </w:pPr>
      <w:r w:rsidRPr="00A26728">
        <w:rPr>
          <w:rStyle w:val="c4"/>
          <w:b/>
          <w:bCs/>
          <w:color w:val="000000"/>
          <w:szCs w:val="28"/>
        </w:rPr>
        <w:t>ЦЕЛЬ: </w:t>
      </w:r>
      <w:r w:rsidRPr="00A26728">
        <w:rPr>
          <w:rStyle w:val="c3"/>
          <w:color w:val="000000"/>
          <w:szCs w:val="28"/>
        </w:rPr>
        <w:t>развивать зрительное внимание, научить находить недостающую часть (деталь) предмета, развивать связную речь, тренировать в образовании форм родительного падежа существительных в единственном и множественном числе с предлогом «без».</w:t>
      </w:r>
    </w:p>
    <w:p w:rsidR="00A26728" w:rsidRPr="00A26728" w:rsidRDefault="00A26728" w:rsidP="00A26728">
      <w:pPr>
        <w:pStyle w:val="c2"/>
        <w:shd w:val="clear" w:color="auto" w:fill="FFFFFF"/>
        <w:spacing w:before="0" w:beforeAutospacing="0" w:after="0" w:afterAutospacing="0"/>
        <w:rPr>
          <w:rFonts w:ascii="Calibri" w:hAnsi="Calibri"/>
          <w:color w:val="000000"/>
          <w:sz w:val="20"/>
          <w:szCs w:val="22"/>
        </w:rPr>
      </w:pPr>
      <w:r w:rsidRPr="00A26728">
        <w:rPr>
          <w:rStyle w:val="c4"/>
          <w:b/>
          <w:bCs/>
          <w:color w:val="000000"/>
          <w:szCs w:val="28"/>
        </w:rPr>
        <w:t>ИНВЕНТАРЬ: </w:t>
      </w:r>
      <w:r w:rsidRPr="00A26728">
        <w:rPr>
          <w:rStyle w:val="c3"/>
          <w:color w:val="000000"/>
          <w:szCs w:val="28"/>
        </w:rPr>
        <w:t xml:space="preserve">предметные </w:t>
      </w:r>
      <w:proofErr w:type="gramStart"/>
      <w:r w:rsidRPr="00A26728">
        <w:rPr>
          <w:rStyle w:val="c3"/>
          <w:color w:val="000000"/>
          <w:szCs w:val="28"/>
        </w:rPr>
        <w:t>картинки</w:t>
      </w:r>
      <w:proofErr w:type="gramEnd"/>
      <w:r w:rsidRPr="00A26728">
        <w:rPr>
          <w:rStyle w:val="c3"/>
          <w:color w:val="000000"/>
          <w:szCs w:val="28"/>
        </w:rPr>
        <w:t xml:space="preserve"> с каким – либо недостающим элементом, поломанные игрушки.</w:t>
      </w:r>
    </w:p>
    <w:p w:rsidR="00A26728" w:rsidRPr="00A26728" w:rsidRDefault="00A26728" w:rsidP="00A26728">
      <w:pPr>
        <w:pStyle w:val="c0"/>
        <w:shd w:val="clear" w:color="auto" w:fill="FFFFFF"/>
        <w:spacing w:before="0" w:beforeAutospacing="0" w:after="0" w:afterAutospacing="0"/>
        <w:ind w:firstLine="850"/>
        <w:jc w:val="center"/>
        <w:rPr>
          <w:rFonts w:ascii="Calibri" w:hAnsi="Calibri"/>
          <w:color w:val="000000"/>
          <w:sz w:val="20"/>
          <w:szCs w:val="22"/>
        </w:rPr>
      </w:pPr>
      <w:r w:rsidRPr="00A26728">
        <w:rPr>
          <w:rStyle w:val="c4"/>
          <w:b/>
          <w:bCs/>
          <w:color w:val="000000"/>
          <w:szCs w:val="28"/>
        </w:rPr>
        <w:t>ХОД ИГРЫ:</w:t>
      </w:r>
    </w:p>
    <w:p w:rsidR="00A26728" w:rsidRPr="00A26728" w:rsidRDefault="00A26728" w:rsidP="00A26728">
      <w:pPr>
        <w:pStyle w:val="c2"/>
        <w:shd w:val="clear" w:color="auto" w:fill="FFFFFF"/>
        <w:spacing w:before="0" w:beforeAutospacing="0" w:after="0" w:afterAutospacing="0"/>
        <w:rPr>
          <w:rFonts w:ascii="Calibri" w:hAnsi="Calibri"/>
          <w:color w:val="000000"/>
          <w:sz w:val="20"/>
          <w:szCs w:val="22"/>
        </w:rPr>
      </w:pPr>
      <w:r w:rsidRPr="00A26728">
        <w:rPr>
          <w:rStyle w:val="c3"/>
          <w:color w:val="000000"/>
          <w:szCs w:val="28"/>
        </w:rPr>
        <w:t>Вы предлагаете ребенку найти то, чего не хватает у предмета или сломанной игрушки, и правильно ответить на вопрос: «Без чего предмет?».</w:t>
      </w:r>
    </w:p>
    <w:p w:rsidR="00A26728" w:rsidRPr="00A26728" w:rsidRDefault="00A26728" w:rsidP="00A26728">
      <w:pPr>
        <w:pStyle w:val="c2"/>
        <w:shd w:val="clear" w:color="auto" w:fill="FFFFFF"/>
        <w:spacing w:before="0" w:beforeAutospacing="0" w:after="0" w:afterAutospacing="0"/>
        <w:rPr>
          <w:rFonts w:ascii="Calibri" w:hAnsi="Calibri"/>
          <w:color w:val="000000"/>
          <w:sz w:val="20"/>
          <w:szCs w:val="22"/>
        </w:rPr>
      </w:pPr>
      <w:r w:rsidRPr="00A26728">
        <w:rPr>
          <w:rStyle w:val="c3"/>
          <w:color w:val="000000"/>
          <w:szCs w:val="28"/>
        </w:rPr>
        <w:t>Например: корова без рогов, петух без гребешка, машина без шины, дом без окон.</w:t>
      </w:r>
    </w:p>
    <w:p w:rsidR="00A26728" w:rsidRPr="00A26728" w:rsidRDefault="00A26728" w:rsidP="00A26728">
      <w:pPr>
        <w:pStyle w:val="c2"/>
        <w:shd w:val="clear" w:color="auto" w:fill="FFFFFF"/>
        <w:spacing w:before="0" w:beforeAutospacing="0" w:after="0" w:afterAutospacing="0"/>
        <w:rPr>
          <w:rFonts w:ascii="Calibri" w:hAnsi="Calibri"/>
          <w:color w:val="000000"/>
          <w:sz w:val="20"/>
          <w:szCs w:val="22"/>
        </w:rPr>
      </w:pPr>
      <w:r w:rsidRPr="00A26728">
        <w:rPr>
          <w:rStyle w:val="c3"/>
          <w:color w:val="000000"/>
          <w:szCs w:val="28"/>
        </w:rPr>
        <w:t>                                           </w:t>
      </w:r>
    </w:p>
    <w:p w:rsidR="00A26728" w:rsidRPr="008B5E6C" w:rsidRDefault="00A26728" w:rsidP="00A26728">
      <w:pPr>
        <w:pStyle w:val="c18"/>
        <w:shd w:val="clear" w:color="auto" w:fill="FFFFFF"/>
        <w:spacing w:before="0" w:beforeAutospacing="0" w:after="0" w:afterAutospacing="0"/>
        <w:jc w:val="center"/>
        <w:rPr>
          <w:rFonts w:ascii="Calibri" w:hAnsi="Calibri"/>
          <w:color w:val="000000"/>
          <w:sz w:val="20"/>
          <w:szCs w:val="22"/>
          <w:u w:val="single"/>
        </w:rPr>
      </w:pPr>
      <w:r w:rsidRPr="008B5E6C">
        <w:rPr>
          <w:rStyle w:val="c1"/>
          <w:b/>
          <w:bCs/>
          <w:color w:val="000000"/>
          <w:szCs w:val="28"/>
          <w:u w:val="single"/>
        </w:rPr>
        <w:t>ТРЕНИРУЕМ СЛУХОВОЕ ВНИМАНИЕ</w:t>
      </w:r>
    </w:p>
    <w:p w:rsidR="00A26728" w:rsidRPr="00A26728" w:rsidRDefault="00A26728" w:rsidP="00A26728">
      <w:pPr>
        <w:pStyle w:val="c2"/>
        <w:shd w:val="clear" w:color="auto" w:fill="FFFFFF"/>
        <w:spacing w:before="0" w:beforeAutospacing="0" w:after="0" w:afterAutospacing="0"/>
        <w:rPr>
          <w:rFonts w:ascii="Calibri" w:hAnsi="Calibri"/>
          <w:color w:val="000000"/>
          <w:sz w:val="20"/>
          <w:szCs w:val="22"/>
        </w:rPr>
      </w:pPr>
      <w:r w:rsidRPr="00A26728">
        <w:rPr>
          <w:rStyle w:val="c5"/>
          <w:b/>
          <w:bCs/>
          <w:i/>
          <w:iCs/>
          <w:color w:val="000000"/>
          <w:szCs w:val="28"/>
        </w:rPr>
        <w:t xml:space="preserve">«Слуховое внимание, или умение сосредотачиваться на звуке, необходимо развивать даже тогда, когда у ребенка от природы острый слух. Делать это нужно </w:t>
      </w:r>
      <w:proofErr w:type="gramStart"/>
      <w:r w:rsidRPr="00A26728">
        <w:rPr>
          <w:rStyle w:val="c5"/>
          <w:b/>
          <w:bCs/>
          <w:i/>
          <w:iCs/>
          <w:color w:val="000000"/>
          <w:szCs w:val="28"/>
        </w:rPr>
        <w:t>в первые</w:t>
      </w:r>
      <w:proofErr w:type="gramEnd"/>
      <w:r w:rsidRPr="00A26728">
        <w:rPr>
          <w:rStyle w:val="c5"/>
          <w:b/>
          <w:bCs/>
          <w:i/>
          <w:iCs/>
          <w:color w:val="000000"/>
          <w:szCs w:val="28"/>
        </w:rPr>
        <w:t xml:space="preserve"> годы жизни».</w:t>
      </w:r>
    </w:p>
    <w:p w:rsidR="00A26728" w:rsidRPr="00A26728" w:rsidRDefault="00A26728" w:rsidP="00A26728">
      <w:pPr>
        <w:pStyle w:val="c18"/>
        <w:shd w:val="clear" w:color="auto" w:fill="FFFFFF"/>
        <w:spacing w:before="0" w:beforeAutospacing="0" w:after="0" w:afterAutospacing="0"/>
        <w:jc w:val="center"/>
        <w:rPr>
          <w:rFonts w:ascii="Calibri" w:hAnsi="Calibri"/>
          <w:color w:val="000000"/>
          <w:sz w:val="20"/>
          <w:szCs w:val="22"/>
        </w:rPr>
      </w:pPr>
      <w:r w:rsidRPr="00A26728">
        <w:rPr>
          <w:rStyle w:val="c1"/>
          <w:b/>
          <w:bCs/>
          <w:color w:val="000000"/>
          <w:szCs w:val="28"/>
        </w:rPr>
        <w:t>«ЗВУКИ ВОКРУГ НАС»</w:t>
      </w:r>
    </w:p>
    <w:p w:rsidR="00A26728" w:rsidRPr="00A26728" w:rsidRDefault="00A26728" w:rsidP="00A26728">
      <w:pPr>
        <w:pStyle w:val="c2"/>
        <w:shd w:val="clear" w:color="auto" w:fill="FFFFFF"/>
        <w:spacing w:before="0" w:beforeAutospacing="0" w:after="0" w:afterAutospacing="0"/>
        <w:rPr>
          <w:rFonts w:ascii="Calibri" w:hAnsi="Calibri"/>
          <w:color w:val="000000"/>
          <w:sz w:val="20"/>
          <w:szCs w:val="22"/>
        </w:rPr>
      </w:pPr>
      <w:r w:rsidRPr="00A26728">
        <w:rPr>
          <w:rStyle w:val="c4"/>
          <w:b/>
          <w:bCs/>
          <w:color w:val="000000"/>
          <w:szCs w:val="28"/>
        </w:rPr>
        <w:t>ЦЕЛЬ: </w:t>
      </w:r>
      <w:r w:rsidRPr="00A26728">
        <w:rPr>
          <w:rStyle w:val="c3"/>
          <w:color w:val="000000"/>
          <w:szCs w:val="28"/>
        </w:rPr>
        <w:t>развивать слуховое внимание и связную речь, тренировать умение вслушиваться, отличать окружающие звуки друг от друга, совершенствовать грамматический строй речи.</w:t>
      </w:r>
    </w:p>
    <w:p w:rsidR="00A26728" w:rsidRPr="00A26728" w:rsidRDefault="00A26728" w:rsidP="00A26728">
      <w:pPr>
        <w:pStyle w:val="c0"/>
        <w:shd w:val="clear" w:color="auto" w:fill="FFFFFF"/>
        <w:spacing w:before="0" w:beforeAutospacing="0" w:after="0" w:afterAutospacing="0"/>
        <w:ind w:firstLine="850"/>
        <w:jc w:val="center"/>
        <w:rPr>
          <w:rFonts w:ascii="Calibri" w:hAnsi="Calibri"/>
          <w:color w:val="000000"/>
          <w:sz w:val="20"/>
          <w:szCs w:val="22"/>
        </w:rPr>
      </w:pPr>
      <w:r w:rsidRPr="00A26728">
        <w:rPr>
          <w:rStyle w:val="c1"/>
          <w:b/>
          <w:bCs/>
          <w:color w:val="000000"/>
          <w:szCs w:val="28"/>
        </w:rPr>
        <w:t>ХОД ИГРЫ:</w:t>
      </w:r>
    </w:p>
    <w:p w:rsidR="00A26728" w:rsidRPr="00A26728" w:rsidRDefault="00A26728" w:rsidP="00A26728">
      <w:pPr>
        <w:pStyle w:val="c2"/>
        <w:shd w:val="clear" w:color="auto" w:fill="FFFFFF"/>
        <w:spacing w:before="0" w:beforeAutospacing="0" w:after="0" w:afterAutospacing="0"/>
        <w:rPr>
          <w:rFonts w:ascii="Calibri" w:hAnsi="Calibri"/>
          <w:color w:val="000000"/>
          <w:sz w:val="20"/>
          <w:szCs w:val="22"/>
        </w:rPr>
      </w:pPr>
      <w:r w:rsidRPr="00A26728">
        <w:rPr>
          <w:rStyle w:val="c3"/>
          <w:color w:val="000000"/>
          <w:szCs w:val="28"/>
        </w:rPr>
        <w:t>Вы предлагаете ребенку закрыть глаза и прислушаться к окружающим звукам, чтобы определить, что это за звуки: сигнал машины, щебет птиц, жужжание мухи, разговор прохожих и т. д. Ребенок должен ответить полным предложением, например: «Я слышу, как сигналит машина, жужжит муха» и т.д.</w:t>
      </w:r>
    </w:p>
    <w:p w:rsidR="008B5E6C" w:rsidRDefault="008B5E6C" w:rsidP="00A26728">
      <w:pPr>
        <w:pStyle w:val="c18"/>
        <w:shd w:val="clear" w:color="auto" w:fill="FFFFFF"/>
        <w:spacing w:before="0" w:beforeAutospacing="0" w:after="0" w:afterAutospacing="0"/>
        <w:jc w:val="center"/>
        <w:rPr>
          <w:rStyle w:val="c1"/>
          <w:b/>
          <w:bCs/>
          <w:color w:val="000000"/>
          <w:szCs w:val="28"/>
        </w:rPr>
      </w:pPr>
    </w:p>
    <w:p w:rsidR="00A26728" w:rsidRPr="00A26728" w:rsidRDefault="008B5E6C" w:rsidP="00A26728">
      <w:pPr>
        <w:pStyle w:val="c18"/>
        <w:shd w:val="clear" w:color="auto" w:fill="FFFFFF"/>
        <w:spacing w:before="0" w:beforeAutospacing="0" w:after="0" w:afterAutospacing="0"/>
        <w:jc w:val="center"/>
        <w:rPr>
          <w:rFonts w:ascii="Calibri" w:hAnsi="Calibri"/>
          <w:color w:val="000000"/>
          <w:sz w:val="20"/>
          <w:szCs w:val="22"/>
        </w:rPr>
      </w:pPr>
      <w:r w:rsidRPr="00A26728">
        <w:rPr>
          <w:rStyle w:val="c1"/>
          <w:b/>
          <w:bCs/>
          <w:color w:val="000000"/>
          <w:szCs w:val="28"/>
        </w:rPr>
        <w:t xml:space="preserve"> </w:t>
      </w:r>
      <w:r w:rsidR="00A26728" w:rsidRPr="00A26728">
        <w:rPr>
          <w:rStyle w:val="c1"/>
          <w:b/>
          <w:bCs/>
          <w:color w:val="000000"/>
          <w:szCs w:val="28"/>
        </w:rPr>
        <w:t>«ЧТО ЛИШНЕЕ?»</w:t>
      </w:r>
    </w:p>
    <w:p w:rsidR="00A26728" w:rsidRPr="00A26728" w:rsidRDefault="00A26728" w:rsidP="00A26728">
      <w:pPr>
        <w:pStyle w:val="c2"/>
        <w:shd w:val="clear" w:color="auto" w:fill="FFFFFF"/>
        <w:spacing w:before="0" w:beforeAutospacing="0" w:after="0" w:afterAutospacing="0"/>
        <w:rPr>
          <w:rFonts w:ascii="Calibri" w:hAnsi="Calibri"/>
          <w:color w:val="000000"/>
          <w:sz w:val="20"/>
          <w:szCs w:val="22"/>
        </w:rPr>
      </w:pPr>
      <w:r w:rsidRPr="00A26728">
        <w:rPr>
          <w:rStyle w:val="c4"/>
          <w:b/>
          <w:bCs/>
          <w:color w:val="000000"/>
          <w:szCs w:val="28"/>
        </w:rPr>
        <w:t>ЦЕЛЬ: </w:t>
      </w:r>
      <w:r w:rsidRPr="00A26728">
        <w:rPr>
          <w:rStyle w:val="c12"/>
          <w:color w:val="000000"/>
          <w:szCs w:val="28"/>
        </w:rPr>
        <w:t>развивать слуховое внимание</w:t>
      </w:r>
      <w:proofErr w:type="gramStart"/>
      <w:r w:rsidRPr="00A26728">
        <w:rPr>
          <w:rStyle w:val="c12"/>
          <w:color w:val="000000"/>
          <w:szCs w:val="28"/>
        </w:rPr>
        <w:t xml:space="preserve"> ,</w:t>
      </w:r>
      <w:proofErr w:type="gramEnd"/>
      <w:r w:rsidRPr="00A26728">
        <w:rPr>
          <w:rStyle w:val="c12"/>
          <w:color w:val="000000"/>
          <w:szCs w:val="28"/>
        </w:rPr>
        <w:t xml:space="preserve"> научить выделять на слух среди нескольких слово, относящееся к другой обобщающей группе, обосновать свой ответ полным предложением.</w:t>
      </w:r>
    </w:p>
    <w:p w:rsidR="00A26728" w:rsidRPr="00A26728" w:rsidRDefault="00A26728" w:rsidP="00A26728">
      <w:pPr>
        <w:pStyle w:val="c2"/>
        <w:shd w:val="clear" w:color="auto" w:fill="FFFFFF"/>
        <w:spacing w:before="0" w:beforeAutospacing="0" w:after="0" w:afterAutospacing="0"/>
        <w:rPr>
          <w:rFonts w:ascii="Calibri" w:hAnsi="Calibri"/>
          <w:color w:val="000000"/>
          <w:sz w:val="20"/>
          <w:szCs w:val="22"/>
        </w:rPr>
      </w:pPr>
      <w:r w:rsidRPr="00A26728">
        <w:rPr>
          <w:rStyle w:val="c4"/>
          <w:b/>
          <w:bCs/>
          <w:color w:val="000000"/>
          <w:szCs w:val="28"/>
        </w:rPr>
        <w:t>ИНВЕНТАРЬ: </w:t>
      </w:r>
      <w:r w:rsidRPr="00A26728">
        <w:rPr>
          <w:rStyle w:val="c3"/>
          <w:color w:val="000000"/>
          <w:szCs w:val="28"/>
        </w:rPr>
        <w:t>ряд из 4-5  знакомых ребенку слов (без картинок), 3-4 из которых относятся к одной обобщающей группе, а одно слово к другой.</w:t>
      </w:r>
    </w:p>
    <w:p w:rsidR="00A26728" w:rsidRPr="00A26728" w:rsidRDefault="00A26728" w:rsidP="00A26728">
      <w:pPr>
        <w:pStyle w:val="c0"/>
        <w:shd w:val="clear" w:color="auto" w:fill="FFFFFF"/>
        <w:spacing w:before="0" w:beforeAutospacing="0" w:after="0" w:afterAutospacing="0"/>
        <w:ind w:firstLine="850"/>
        <w:jc w:val="center"/>
        <w:rPr>
          <w:rFonts w:ascii="Calibri" w:hAnsi="Calibri"/>
          <w:color w:val="000000"/>
          <w:sz w:val="20"/>
          <w:szCs w:val="22"/>
        </w:rPr>
      </w:pPr>
      <w:r w:rsidRPr="00A26728">
        <w:rPr>
          <w:rStyle w:val="c4"/>
          <w:b/>
          <w:bCs/>
          <w:color w:val="000000"/>
          <w:szCs w:val="28"/>
        </w:rPr>
        <w:t>ХОД ИГРЫ:</w:t>
      </w:r>
    </w:p>
    <w:p w:rsidR="00A26728" w:rsidRPr="00A26728" w:rsidRDefault="00A26728" w:rsidP="00A26728">
      <w:pPr>
        <w:pStyle w:val="c2"/>
        <w:shd w:val="clear" w:color="auto" w:fill="FFFFFF"/>
        <w:spacing w:before="0" w:beforeAutospacing="0" w:after="0" w:afterAutospacing="0"/>
        <w:rPr>
          <w:rFonts w:ascii="Calibri" w:hAnsi="Calibri"/>
          <w:color w:val="000000"/>
          <w:sz w:val="20"/>
          <w:szCs w:val="22"/>
        </w:rPr>
      </w:pPr>
      <w:r w:rsidRPr="00A26728">
        <w:rPr>
          <w:rStyle w:val="c3"/>
          <w:color w:val="000000"/>
          <w:szCs w:val="28"/>
        </w:rPr>
        <w:t xml:space="preserve">Вы медленно и четко проговариваете слова, а ребенок должен выбрать из них не подходящее по смыслу к другим слово. </w:t>
      </w:r>
      <w:proofErr w:type="gramStart"/>
      <w:r w:rsidRPr="00A26728">
        <w:rPr>
          <w:rStyle w:val="c3"/>
          <w:color w:val="000000"/>
          <w:szCs w:val="28"/>
        </w:rPr>
        <w:t>Например, из слов: автобус – трамвай – самолет – пылесос – поезд ребенок должен исключить пылесос, т.к. этот предмет относится к бытовым приборам, а остальные – к транспорту и т.д.</w:t>
      </w:r>
      <w:proofErr w:type="gramEnd"/>
    </w:p>
    <w:p w:rsidR="008B5E6C" w:rsidRDefault="008B5E6C" w:rsidP="008B5E6C">
      <w:pPr>
        <w:pStyle w:val="c2"/>
        <w:shd w:val="clear" w:color="auto" w:fill="FFFFFF"/>
        <w:spacing w:before="0" w:beforeAutospacing="0" w:after="0" w:afterAutospacing="0"/>
        <w:ind w:left="1134"/>
        <w:rPr>
          <w:rStyle w:val="c5"/>
          <w:b/>
          <w:bCs/>
          <w:i/>
          <w:iCs/>
          <w:color w:val="000000"/>
          <w:szCs w:val="28"/>
        </w:rPr>
      </w:pPr>
    </w:p>
    <w:p w:rsidR="008B5E6C" w:rsidRDefault="008B5E6C" w:rsidP="008B5E6C">
      <w:pPr>
        <w:pStyle w:val="c2"/>
        <w:shd w:val="clear" w:color="auto" w:fill="FFFFFF"/>
        <w:spacing w:before="0" w:beforeAutospacing="0" w:after="0" w:afterAutospacing="0"/>
        <w:ind w:left="1134"/>
        <w:rPr>
          <w:rStyle w:val="c5"/>
          <w:b/>
          <w:bCs/>
          <w:i/>
          <w:iCs/>
          <w:color w:val="000000"/>
          <w:szCs w:val="28"/>
        </w:rPr>
      </w:pPr>
    </w:p>
    <w:p w:rsidR="008B5E6C" w:rsidRPr="00A26728" w:rsidRDefault="008B5E6C" w:rsidP="008B5E6C">
      <w:pPr>
        <w:pStyle w:val="c2"/>
        <w:shd w:val="clear" w:color="auto" w:fill="FFFFFF"/>
        <w:spacing w:before="0" w:beforeAutospacing="0" w:after="0" w:afterAutospacing="0"/>
        <w:rPr>
          <w:rFonts w:ascii="Calibri" w:hAnsi="Calibri"/>
          <w:color w:val="000000"/>
          <w:sz w:val="20"/>
          <w:szCs w:val="22"/>
        </w:rPr>
      </w:pPr>
      <w:r w:rsidRPr="00A26728">
        <w:rPr>
          <w:rStyle w:val="c5"/>
          <w:b/>
          <w:bCs/>
          <w:i/>
          <w:iCs/>
          <w:color w:val="000000"/>
          <w:szCs w:val="28"/>
        </w:rPr>
        <w:t>«Начинайте занятия с ребенком только тогда, когда вы оба в хорошем настроении и спокойном состоянии. Развивающие игры и упражнения должны восприниматься ребенком положительно, без капризов. Только тогда они принесут заметную пользу».</w:t>
      </w:r>
    </w:p>
    <w:p w:rsidR="008B5E6C" w:rsidRDefault="008B5E6C" w:rsidP="00A26728">
      <w:pPr>
        <w:pStyle w:val="c2"/>
        <w:shd w:val="clear" w:color="auto" w:fill="FFFFFF"/>
        <w:spacing w:before="0" w:beforeAutospacing="0" w:after="0" w:afterAutospacing="0"/>
        <w:ind w:firstLine="850"/>
        <w:rPr>
          <w:rStyle w:val="c3"/>
          <w:color w:val="000000"/>
          <w:szCs w:val="28"/>
        </w:rPr>
      </w:pPr>
    </w:p>
    <w:p w:rsidR="008B5E6C" w:rsidRDefault="008B5E6C" w:rsidP="00A26728">
      <w:pPr>
        <w:pStyle w:val="c2"/>
        <w:shd w:val="clear" w:color="auto" w:fill="FFFFFF"/>
        <w:spacing w:before="0" w:beforeAutospacing="0" w:after="0" w:afterAutospacing="0"/>
        <w:ind w:firstLine="850"/>
        <w:rPr>
          <w:rStyle w:val="c3"/>
          <w:color w:val="000000"/>
          <w:szCs w:val="28"/>
        </w:rPr>
      </w:pPr>
    </w:p>
    <w:p w:rsidR="00A26728" w:rsidRPr="00A26728" w:rsidRDefault="00A26728" w:rsidP="00A26728">
      <w:pPr>
        <w:pStyle w:val="c2"/>
        <w:shd w:val="clear" w:color="auto" w:fill="FFFFFF"/>
        <w:spacing w:before="0" w:beforeAutospacing="0" w:after="0" w:afterAutospacing="0"/>
        <w:ind w:firstLine="850"/>
        <w:rPr>
          <w:rFonts w:ascii="Calibri" w:hAnsi="Calibri"/>
          <w:color w:val="000000"/>
          <w:sz w:val="20"/>
          <w:szCs w:val="22"/>
        </w:rPr>
      </w:pPr>
      <w:r w:rsidRPr="00A26728">
        <w:rPr>
          <w:rStyle w:val="c3"/>
          <w:color w:val="000000"/>
          <w:szCs w:val="28"/>
        </w:rPr>
        <w:t>Предложенные игры способствуют улучшению внимания – его устойчивости, концентрации, переключению и распределению. Навыки, которые дети приобретут, играя, облегчат учебу в школе.</w:t>
      </w:r>
    </w:p>
    <w:p w:rsidR="00A26728" w:rsidRPr="00A26728" w:rsidRDefault="00A26728" w:rsidP="00A26728">
      <w:pPr>
        <w:pStyle w:val="c2"/>
        <w:shd w:val="clear" w:color="auto" w:fill="FFFFFF"/>
        <w:spacing w:before="0" w:beforeAutospacing="0" w:after="0" w:afterAutospacing="0"/>
        <w:ind w:firstLine="850"/>
        <w:rPr>
          <w:rFonts w:ascii="Calibri" w:hAnsi="Calibri"/>
          <w:color w:val="000000"/>
          <w:sz w:val="20"/>
          <w:szCs w:val="22"/>
        </w:rPr>
      </w:pPr>
      <w:r w:rsidRPr="00A26728">
        <w:rPr>
          <w:rStyle w:val="c3"/>
          <w:color w:val="000000"/>
          <w:szCs w:val="28"/>
        </w:rPr>
        <w:t xml:space="preserve">Чаще импровизируйте, играя с ребенком в </w:t>
      </w:r>
      <w:proofErr w:type="gramStart"/>
      <w:r w:rsidRPr="00A26728">
        <w:rPr>
          <w:rStyle w:val="c3"/>
          <w:color w:val="000000"/>
          <w:szCs w:val="28"/>
        </w:rPr>
        <w:t>развивающие</w:t>
      </w:r>
      <w:proofErr w:type="gramEnd"/>
      <w:r w:rsidRPr="00A26728">
        <w:rPr>
          <w:rStyle w:val="c3"/>
          <w:color w:val="000000"/>
          <w:szCs w:val="28"/>
        </w:rPr>
        <w:t xml:space="preserve"> игры, и тогда результат не заставит</w:t>
      </w:r>
      <w:r>
        <w:rPr>
          <w:rStyle w:val="c3"/>
          <w:color w:val="000000"/>
          <w:szCs w:val="28"/>
        </w:rPr>
        <w:t xml:space="preserve"> ждать</w:t>
      </w:r>
      <w:r w:rsidR="008B5E6C">
        <w:rPr>
          <w:rStyle w:val="c3"/>
          <w:color w:val="000000"/>
          <w:szCs w:val="28"/>
        </w:rPr>
        <w:t>!!!</w:t>
      </w:r>
    </w:p>
    <w:p w:rsidR="00F957FF" w:rsidRPr="00A26728" w:rsidRDefault="00F957FF">
      <w:pPr>
        <w:rPr>
          <w:sz w:val="20"/>
        </w:rPr>
      </w:pPr>
    </w:p>
    <w:sectPr w:rsidR="00F957FF" w:rsidRPr="00A26728" w:rsidSect="00F957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078E"/>
    <w:rsid w:val="0010078E"/>
    <w:rsid w:val="008B5E6C"/>
    <w:rsid w:val="00A26728"/>
    <w:rsid w:val="00F95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7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07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A26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A26728"/>
  </w:style>
  <w:style w:type="paragraph" w:customStyle="1" w:styleId="c17">
    <w:name w:val="c17"/>
    <w:basedOn w:val="a"/>
    <w:rsid w:val="00A26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26728"/>
  </w:style>
  <w:style w:type="paragraph" w:customStyle="1" w:styleId="c0">
    <w:name w:val="c0"/>
    <w:basedOn w:val="a"/>
    <w:rsid w:val="00A26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26728"/>
  </w:style>
  <w:style w:type="paragraph" w:customStyle="1" w:styleId="c2">
    <w:name w:val="c2"/>
    <w:basedOn w:val="a"/>
    <w:rsid w:val="00A26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26728"/>
  </w:style>
  <w:style w:type="character" w:customStyle="1" w:styleId="c5">
    <w:name w:val="c5"/>
    <w:basedOn w:val="a0"/>
    <w:rsid w:val="00A26728"/>
  </w:style>
  <w:style w:type="paragraph" w:customStyle="1" w:styleId="c18">
    <w:name w:val="c18"/>
    <w:basedOn w:val="a"/>
    <w:rsid w:val="00A267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26728"/>
  </w:style>
  <w:style w:type="paragraph" w:styleId="a4">
    <w:name w:val="Balloon Text"/>
    <w:basedOn w:val="a"/>
    <w:link w:val="a5"/>
    <w:uiPriority w:val="99"/>
    <w:semiHidden/>
    <w:unhideWhenUsed/>
    <w:rsid w:val="00A267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67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6592460">
      <w:bodyDiv w:val="1"/>
      <w:marLeft w:val="0"/>
      <w:marRight w:val="0"/>
      <w:marTop w:val="0"/>
      <w:marBottom w:val="0"/>
      <w:divBdr>
        <w:top w:val="none" w:sz="0" w:space="0" w:color="auto"/>
        <w:left w:val="none" w:sz="0" w:space="0" w:color="auto"/>
        <w:bottom w:val="none" w:sz="0" w:space="0" w:color="auto"/>
        <w:right w:val="none" w:sz="0" w:space="0" w:color="auto"/>
      </w:divBdr>
    </w:div>
    <w:div w:id="12503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820</Words>
  <Characters>4678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cp:revision>
  <dcterms:created xsi:type="dcterms:W3CDTF">2023-01-15T09:59:00Z</dcterms:created>
  <dcterms:modified xsi:type="dcterms:W3CDTF">2023-01-15T10:25:00Z</dcterms:modified>
</cp:coreProperties>
</file>